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5CB5B" w14:textId="258D3D84" w:rsidR="00AF04D1" w:rsidRDefault="008C59FA" w:rsidP="00AF04D1">
      <w:pPr>
        <w:spacing w:before="200" w:after="120" w:line="216" w:lineRule="auto"/>
        <w:jc w:val="center"/>
        <w:rPr>
          <w:rFonts w:asciiTheme="minorHAnsi" w:hAnsiTheme="minorHAnsi"/>
          <w:b/>
          <w:sz w:val="52"/>
        </w:rPr>
      </w:pPr>
      <w:r>
        <w:rPr>
          <w:rFonts w:asciiTheme="minorHAnsi" w:hAnsiTheme="minorHAnsi"/>
          <w:b/>
          <w:sz w:val="52"/>
        </w:rPr>
        <w:t xml:space="preserve">Some of </w:t>
      </w:r>
      <w:r w:rsidR="00CE0CF5">
        <w:rPr>
          <w:rFonts w:asciiTheme="minorHAnsi" w:hAnsiTheme="minorHAnsi"/>
          <w:b/>
          <w:sz w:val="52"/>
        </w:rPr>
        <w:t xml:space="preserve">the </w:t>
      </w:r>
      <w:r>
        <w:rPr>
          <w:rFonts w:asciiTheme="minorHAnsi" w:hAnsiTheme="minorHAnsi"/>
          <w:b/>
          <w:sz w:val="52"/>
        </w:rPr>
        <w:t xml:space="preserve">many stories of </w:t>
      </w:r>
      <w:r w:rsidR="000B468D">
        <w:rPr>
          <w:rFonts w:asciiTheme="minorHAnsi" w:hAnsiTheme="minorHAnsi"/>
          <w:b/>
          <w:sz w:val="52"/>
        </w:rPr>
        <w:t xml:space="preserve">Medical </w:t>
      </w:r>
      <w:r>
        <w:rPr>
          <w:rFonts w:asciiTheme="minorHAnsi" w:hAnsiTheme="minorHAnsi"/>
          <w:b/>
          <w:sz w:val="52"/>
        </w:rPr>
        <w:t>EMI</w:t>
      </w:r>
    </w:p>
    <w:p w14:paraId="53DBDCE9" w14:textId="5F94B71B" w:rsidR="00B557A1" w:rsidRPr="008C59FA" w:rsidRDefault="00B557A1" w:rsidP="00B557A1">
      <w:pPr>
        <w:keepNext/>
        <w:keepLines/>
        <w:spacing w:before="200" w:line="216" w:lineRule="auto"/>
        <w:jc w:val="center"/>
        <w:rPr>
          <w:rFonts w:cs="Arial"/>
          <w:szCs w:val="22"/>
        </w:rPr>
      </w:pPr>
      <w:r w:rsidRPr="008C59FA">
        <w:rPr>
          <w:rFonts w:cs="Arial"/>
          <w:szCs w:val="22"/>
        </w:rPr>
        <w:t xml:space="preserve">Keith Armstrong </w:t>
      </w:r>
    </w:p>
    <w:p w14:paraId="34B6B043" w14:textId="64DF29B3" w:rsidR="00B557A1" w:rsidRPr="008C59FA" w:rsidRDefault="00B557A1" w:rsidP="00D67F66">
      <w:pPr>
        <w:keepNext/>
        <w:keepLines/>
        <w:tabs>
          <w:tab w:val="left" w:pos="720"/>
        </w:tabs>
        <w:spacing w:after="120"/>
        <w:jc w:val="center"/>
        <w:rPr>
          <w:rFonts w:cs="Arial"/>
          <w:szCs w:val="22"/>
        </w:rPr>
      </w:pPr>
      <w:r w:rsidRPr="008C59FA">
        <w:rPr>
          <w:rFonts w:cs="Arial"/>
          <w:szCs w:val="22"/>
        </w:rPr>
        <w:t>Cherry Clough Consultants Ltd</w:t>
      </w:r>
      <w:r w:rsidR="008C59FA">
        <w:rPr>
          <w:rFonts w:cs="Arial"/>
          <w:szCs w:val="22"/>
        </w:rPr>
        <w:t xml:space="preserve">, </w:t>
      </w:r>
      <w:r w:rsidRPr="008C59FA">
        <w:rPr>
          <w:rFonts w:cs="Arial"/>
          <w:szCs w:val="22"/>
        </w:rPr>
        <w:t>Stafford, ST17 0TF, UK</w:t>
      </w:r>
    </w:p>
    <w:p w14:paraId="646D0949" w14:textId="485658F0" w:rsidR="000438F6" w:rsidRDefault="00954F2D" w:rsidP="00CE0CF5">
      <w:pPr>
        <w:spacing w:before="120" w:after="120"/>
        <w:jc w:val="left"/>
      </w:pPr>
      <w:r>
        <w:t xml:space="preserve">I have been collecting stories about EMI for a long time, publishing many of them </w:t>
      </w:r>
      <w:r w:rsidR="008C59FA" w:rsidRPr="00513A78">
        <w:t xml:space="preserve">in the ‘Banana Skins’ column </w:t>
      </w:r>
      <w:r w:rsidR="008C59FA">
        <w:t>of The EMC Journal</w:t>
      </w:r>
      <w:r>
        <w:t xml:space="preserve">, </w:t>
      </w:r>
      <w:r w:rsidRPr="0099491E">
        <w:t>www.theemcjournal.com</w:t>
      </w:r>
      <w:r>
        <w:t xml:space="preserve">. Some </w:t>
      </w:r>
      <w:r w:rsidR="00CE0CF5">
        <w:t xml:space="preserve">come </w:t>
      </w:r>
      <w:r>
        <w:t>from official reports, som</w:t>
      </w:r>
      <w:r w:rsidR="00CE0CF5">
        <w:t xml:space="preserve">e from anonymous </w:t>
      </w:r>
      <w:proofErr w:type="spellStart"/>
      <w:r w:rsidR="00CE0CF5">
        <w:t>whistleblowers</w:t>
      </w:r>
      <w:proofErr w:type="spellEnd"/>
      <w:r w:rsidR="00CE0CF5">
        <w:t>,</w:t>
      </w:r>
      <w:r>
        <w:t xml:space="preserve"> some are amusing</w:t>
      </w:r>
      <w:r w:rsidR="009519B2">
        <w:t xml:space="preserve">, </w:t>
      </w:r>
      <w:r>
        <w:t>and some concern dea</w:t>
      </w:r>
      <w:r w:rsidR="00CE0CF5">
        <w:t xml:space="preserve">ths and injuries. </w:t>
      </w:r>
      <w:r>
        <w:t>At the present time I have published 855 of them, all indexed by a</w:t>
      </w:r>
      <w:r w:rsidR="00CE0CF5">
        <w:t xml:space="preserve">pplication and by type of EMI, </w:t>
      </w:r>
      <w:r>
        <w:t xml:space="preserve">all </w:t>
      </w:r>
      <w:r w:rsidR="008C59FA" w:rsidRPr="00513A78">
        <w:t>download</w:t>
      </w:r>
      <w:r>
        <w:t xml:space="preserve">able </w:t>
      </w:r>
      <w:r w:rsidR="008C59FA" w:rsidRPr="00513A78">
        <w:t xml:space="preserve">from </w:t>
      </w:r>
      <w:r w:rsidR="008C59FA" w:rsidRPr="0099491E">
        <w:t>www.emcstandards.co.uk</w:t>
      </w:r>
      <w:r>
        <w:t xml:space="preserve"> where I will</w:t>
      </w:r>
      <w:r w:rsidR="00CE0CF5">
        <w:t xml:space="preserve"> soon start posting some more. </w:t>
      </w:r>
      <w:r>
        <w:t>I recently collected together all the stories of medica</w:t>
      </w:r>
      <w:r w:rsidR="00CE0CF5">
        <w:t xml:space="preserve">l EMI, and got 41 pages’ worth </w:t>
      </w:r>
      <w:r>
        <w:t>– here are a few of them, with their original numbering preserved.</w:t>
      </w:r>
      <w:r w:rsidR="00372727">
        <w:t xml:space="preserve"> </w:t>
      </w:r>
      <w:bookmarkStart w:id="0" w:name="_GoBack"/>
      <w:bookmarkEnd w:id="0"/>
    </w:p>
    <w:p w14:paraId="615057DA" w14:textId="77777777" w:rsidR="00954F2D" w:rsidRPr="00513A78" w:rsidRDefault="00954F2D" w:rsidP="00513A78">
      <w:pPr>
        <w:spacing w:before="120" w:after="120"/>
        <w:jc w:val="center"/>
      </w:pPr>
    </w:p>
    <w:p w14:paraId="460A143B" w14:textId="698B8259" w:rsidR="00A6294F" w:rsidRPr="008C59FA" w:rsidRDefault="008C59FA" w:rsidP="008C59FA">
      <w:pPr>
        <w:rPr>
          <w:b/>
        </w:rPr>
      </w:pPr>
      <w:r w:rsidRPr="008C59FA">
        <w:rPr>
          <w:b/>
        </w:rPr>
        <w:t xml:space="preserve">3) </w:t>
      </w:r>
      <w:r w:rsidR="00A6294F" w:rsidRPr="008C59FA">
        <w:rPr>
          <w:b/>
        </w:rPr>
        <w:t>RF interference in ambulance causes death</w:t>
      </w:r>
    </w:p>
    <w:p w14:paraId="0BB6E5B1" w14:textId="77777777" w:rsidR="00A6294F" w:rsidRDefault="00A6294F" w:rsidP="008C59FA">
      <w:r>
        <w:t>Medical technicians taking a heart-attack victim to the hospital in 1992 attached her to a monitor/defibrillator. Unfortunately, the heart machine shut down every time the technicians turned on their radio transmitter to ask for advice, and as a result the woman died. Analysis showed that the monitor unit had been exposed to exceptionally high fields because the ambulance roof had been changed from metal to fibreglass and fitted with a long-range radio antenna. The reduced shielding from the vehicle combined with the strong radiated signal proved to be too much for the equipment.</w:t>
      </w:r>
    </w:p>
    <w:p w14:paraId="02966B01" w14:textId="77777777" w:rsidR="00A6294F" w:rsidRDefault="00A6294F" w:rsidP="008C59FA">
      <w:pPr>
        <w:rPr>
          <w:i/>
        </w:rPr>
      </w:pPr>
      <w:r>
        <w:rPr>
          <w:i/>
        </w:rPr>
        <w:t>(An article in the Wall Street Journal reported in Compliance Engineering Magazine's European edition September/October 1994, www.ce-mag.com.)</w:t>
      </w:r>
    </w:p>
    <w:p w14:paraId="4D6024D2" w14:textId="77777777" w:rsidR="002D75E4" w:rsidRDefault="002D75E4" w:rsidP="008C59FA">
      <w:pPr>
        <w:rPr>
          <w:b/>
        </w:rPr>
      </w:pPr>
    </w:p>
    <w:p w14:paraId="5F93C593" w14:textId="2814738A" w:rsidR="00A6294F" w:rsidRPr="008C59FA" w:rsidRDefault="008C59FA" w:rsidP="008C59FA">
      <w:pPr>
        <w:rPr>
          <w:b/>
        </w:rPr>
      </w:pPr>
      <w:r w:rsidRPr="008C59FA">
        <w:rPr>
          <w:b/>
        </w:rPr>
        <w:t xml:space="preserve">16) </w:t>
      </w:r>
      <w:r w:rsidR="00A6294F" w:rsidRPr="008C59FA">
        <w:rPr>
          <w:b/>
        </w:rPr>
        <w:t>More medical incidents:</w:t>
      </w:r>
    </w:p>
    <w:p w14:paraId="430F8BCB" w14:textId="77777777" w:rsidR="00A6294F" w:rsidRDefault="00A6294F" w:rsidP="008C59FA">
      <w:r>
        <w:t>The magnetic field caused by ground currents in a water pipe system made it impossible to use sensitive electronic instruments in part of a hospital.</w:t>
      </w:r>
    </w:p>
    <w:p w14:paraId="4672D119" w14:textId="77777777" w:rsidR="00A6294F" w:rsidRDefault="00A6294F" w:rsidP="008C59FA">
      <w:r>
        <w:t>A patient-coupled infusion pump was damaged by an electrostatic discharge, but thankfully the alarm system was not affected and a nurse was alerted.</w:t>
      </w:r>
    </w:p>
    <w:p w14:paraId="3DCC8A91" w14:textId="77777777" w:rsidR="00A6294F" w:rsidRDefault="00A6294F" w:rsidP="008C59FA">
      <w:r>
        <w:t>An operation using a plastic welding machine caused interference with a patient monitoring and control system, causing failure to detect that the circulation had stopped in a patient's arm, which later had to be amputated.</w:t>
      </w:r>
    </w:p>
    <w:p w14:paraId="6AECB863" w14:textId="77777777" w:rsidR="00A6294F" w:rsidRDefault="00A6294F" w:rsidP="008C59FA">
      <w:r>
        <w:t>(</w:t>
      </w:r>
      <w:r>
        <w:rPr>
          <w:i/>
        </w:rPr>
        <w:t>Taken from Compliance Engineering European Edition March/April 1998, ww.ce-mag.com</w:t>
      </w:r>
      <w:r>
        <w:t>)</w:t>
      </w:r>
    </w:p>
    <w:p w14:paraId="4D799BF0" w14:textId="77777777" w:rsidR="002D75E4" w:rsidRDefault="002D75E4" w:rsidP="008C59FA">
      <w:pPr>
        <w:rPr>
          <w:b/>
        </w:rPr>
      </w:pPr>
    </w:p>
    <w:p w14:paraId="166A9465" w14:textId="33A13B7E" w:rsidR="00A6294F" w:rsidRPr="008C59FA" w:rsidRDefault="008C59FA" w:rsidP="008C59FA">
      <w:pPr>
        <w:rPr>
          <w:b/>
        </w:rPr>
      </w:pPr>
      <w:r w:rsidRPr="008C59FA">
        <w:rPr>
          <w:b/>
        </w:rPr>
        <w:t xml:space="preserve">20) </w:t>
      </w:r>
      <w:r w:rsidR="00A6294F" w:rsidRPr="008C59FA">
        <w:rPr>
          <w:b/>
        </w:rPr>
        <w:t>Licensed TV transmissions interfere with intensive care, kills babies</w:t>
      </w:r>
    </w:p>
    <w:p w14:paraId="11CBA5DC" w14:textId="2C680A88" w:rsidR="00A6294F" w:rsidRDefault="00A6294F" w:rsidP="008C59FA">
      <w:r>
        <w:t xml:space="preserve">While taking classes in the early 80's, my </w:t>
      </w:r>
      <w:r w:rsidR="002D75E4">
        <w:t xml:space="preserve">professor </w:t>
      </w:r>
      <w:r>
        <w:t>got involved with a terrible incident down in New Jersey. Seems a hospital had a high incidence of infant deaths in the intensive care section of the maternity ward. Late at night, the alarms on the babies' monitors would go off for no apparent reason. Annoyed, the nurses would turn them off and do the rounds on foot.</w:t>
      </w:r>
    </w:p>
    <w:p w14:paraId="4CA6A11E" w14:textId="56295BBA" w:rsidR="00A6294F" w:rsidRDefault="00A6294F" w:rsidP="008C59FA">
      <w:r>
        <w:t xml:space="preserve">After some preliminary investigations, my </w:t>
      </w:r>
      <w:r w:rsidR="002D75E4">
        <w:t xml:space="preserve">Prof </w:t>
      </w:r>
      <w:r>
        <w:t>found out that a nearby TV transmitter was allowed by their FCC license to increase their output wattage by some enormous amount after say midnight but had to reduce it prior to 6am, or some such arrangement. The cable interconnecting the nurse</w:t>
      </w:r>
      <w:r w:rsidR="002D75E4">
        <w:t>’</w:t>
      </w:r>
      <w:r>
        <w:t xml:space="preserve">s station to the various baby monitors sang like a lark with these frequencies and set off alarms with the induced voltages. </w:t>
      </w:r>
    </w:p>
    <w:p w14:paraId="2F7FDE95" w14:textId="0BB0E2B6" w:rsidR="00A6294F" w:rsidRDefault="00A6294F" w:rsidP="008C59FA">
      <w:r>
        <w:t>Not sure now of all the specifics except what I have related above</w:t>
      </w:r>
      <w:r w:rsidR="002D75E4">
        <w:t>,</w:t>
      </w:r>
      <w:r>
        <w:t xml:space="preserve"> nor the name of the hospital, but they lost something like 6 kids before fixing it. </w:t>
      </w:r>
    </w:p>
    <w:p w14:paraId="578AB612" w14:textId="77777777" w:rsidR="00A6294F" w:rsidRDefault="00A6294F" w:rsidP="008C59FA">
      <w:pPr>
        <w:rPr>
          <w:i/>
        </w:rPr>
      </w:pPr>
      <w:r>
        <w:rPr>
          <w:i/>
        </w:rPr>
        <w:t xml:space="preserve">(From Doug </w:t>
      </w:r>
      <w:proofErr w:type="spellStart"/>
      <w:r>
        <w:rPr>
          <w:i/>
        </w:rPr>
        <w:t>Mckean</w:t>
      </w:r>
      <w:proofErr w:type="spellEnd"/>
      <w:r>
        <w:rPr>
          <w:i/>
        </w:rPr>
        <w:t>, via emc-pstc@ieee.org, 29</w:t>
      </w:r>
      <w:r>
        <w:rPr>
          <w:i/>
          <w:vertAlign w:val="superscript"/>
        </w:rPr>
        <w:t>th</w:t>
      </w:r>
      <w:r>
        <w:rPr>
          <w:i/>
        </w:rPr>
        <w:t xml:space="preserve"> July 1998)</w:t>
      </w:r>
    </w:p>
    <w:p w14:paraId="1BF6286D" w14:textId="77777777" w:rsidR="002D75E4" w:rsidRDefault="002D75E4" w:rsidP="008C59FA">
      <w:pPr>
        <w:rPr>
          <w:b/>
        </w:rPr>
      </w:pPr>
    </w:p>
    <w:p w14:paraId="6C46DDB5" w14:textId="48EC2CA2" w:rsidR="00A6294F" w:rsidRPr="008C59FA" w:rsidRDefault="008C59FA" w:rsidP="008C59FA">
      <w:pPr>
        <w:rPr>
          <w:b/>
        </w:rPr>
      </w:pPr>
      <w:r w:rsidRPr="008C59FA">
        <w:rPr>
          <w:b/>
        </w:rPr>
        <w:t xml:space="preserve">38) </w:t>
      </w:r>
      <w:r w:rsidR="00A6294F" w:rsidRPr="008C59FA">
        <w:rPr>
          <w:b/>
        </w:rPr>
        <w:t>Cell phones can interfere with pacemakers</w:t>
      </w:r>
    </w:p>
    <w:p w14:paraId="75B45E3D" w14:textId="77777777" w:rsidR="00A6294F" w:rsidRDefault="00A6294F" w:rsidP="008C59FA">
      <w:r>
        <w:t xml:space="preserve">The Therapeutic Goods Administration of Australia (TGA) continues to review findings of clinical and laboratory research indicating a potential for temporary interaction or interference between mobile phones and the operation of pacemakers and implantable defibrillators. The findings have indicated that interference may be caused by holding the phone within about 150mm of the implanted device, or in direct contact between the phone antenna and the user’s skin. Interference can occur with the phone in standby mode, as well as in use. </w:t>
      </w:r>
      <w:r>
        <w:lastRenderedPageBreak/>
        <w:t xml:space="preserve">Some phones incorporate magnets, at least in their loudspeakers, and while held close to the implanted device these can cause them to go into their “magnet” mode, which for a pacemaker is a fixed pace. </w:t>
      </w:r>
    </w:p>
    <w:p w14:paraId="2390432C" w14:textId="77777777" w:rsidR="00A6294F" w:rsidRDefault="00A6294F" w:rsidP="008C59FA">
      <w:r>
        <w:t xml:space="preserve">Based on the most recent testing, simply moving the phone away from the implanted devices will return it to its correct state of operation. Recommendations for users of implanted pacemakers or defibrillators include: not keeping the phone in a pocket over the site of an implant; using the ear that is furthest away from the site of the implant when using the phone; and not allowing the phone antenna to touch any part of the body. </w:t>
      </w:r>
    </w:p>
    <w:p w14:paraId="706DAFF2" w14:textId="77777777" w:rsidR="00A6294F" w:rsidRDefault="00A6294F" w:rsidP="008C59FA">
      <w:pPr>
        <w:rPr>
          <w:i/>
        </w:rPr>
      </w:pPr>
      <w:r>
        <w:rPr>
          <w:i/>
        </w:rPr>
        <w:t>(From Compliance Engineering’s European edition Jan/Feb 1998, www.ce-mag.com)</w:t>
      </w:r>
    </w:p>
    <w:p w14:paraId="7C7175EF" w14:textId="77777777" w:rsidR="002D75E4" w:rsidRDefault="002D75E4" w:rsidP="008C59FA">
      <w:pPr>
        <w:rPr>
          <w:b/>
        </w:rPr>
      </w:pPr>
    </w:p>
    <w:p w14:paraId="3B03C343" w14:textId="2779181F" w:rsidR="00A6294F" w:rsidRPr="008C59FA" w:rsidRDefault="008C59FA" w:rsidP="008C59FA">
      <w:pPr>
        <w:rPr>
          <w:b/>
        </w:rPr>
      </w:pPr>
      <w:r w:rsidRPr="008C59FA">
        <w:rPr>
          <w:b/>
        </w:rPr>
        <w:t xml:space="preserve">55) </w:t>
      </w:r>
      <w:r w:rsidR="00A6294F" w:rsidRPr="008C59FA">
        <w:rPr>
          <w:b/>
        </w:rPr>
        <w:t>New kidney dialysis machines very susceptible to power quality issues</w:t>
      </w:r>
    </w:p>
    <w:p w14:paraId="1A66ADFE" w14:textId="2E68E15E" w:rsidR="00A6294F" w:rsidRDefault="00A6294F" w:rsidP="008C59FA">
      <w:r>
        <w:t xml:space="preserve">Power quality is especially critical in hospitals, where </w:t>
      </w:r>
      <w:r w:rsidR="002D75E4">
        <w:t>life-sustaining</w:t>
      </w:r>
      <w:r>
        <w:t xml:space="preserve"> processes demand clean reliable electrical supplies. This was recently highlighted at </w:t>
      </w:r>
      <w:proofErr w:type="spellStart"/>
      <w:r>
        <w:t>Glan</w:t>
      </w:r>
      <w:proofErr w:type="spellEnd"/>
      <w:r>
        <w:t xml:space="preserve"> Clwyd Hospital in North Wales where a problem became apparent on the renal dialysis unit during the testing of emergency generators. The switch from mains power to generator power was causing the newer, computer-controlled dialysis machines to close down and generate an alarm. This caused distress to patients and problems for staff </w:t>
      </w:r>
      <w:proofErr w:type="gramStart"/>
      <w:r>
        <w:t>who</w:t>
      </w:r>
      <w:proofErr w:type="gramEnd"/>
      <w:r>
        <w:t xml:space="preserve"> needed to reset several machines quickly before their blood began to coagulate. </w:t>
      </w:r>
    </w:p>
    <w:p w14:paraId="702DBC24" w14:textId="77777777" w:rsidR="00A6294F" w:rsidRDefault="00A6294F" w:rsidP="008C59FA">
      <w:pPr>
        <w:rPr>
          <w:i/>
        </w:rPr>
      </w:pPr>
      <w:r>
        <w:t>Resets were generally successful, though occasionally a unit would not respond so a patient would need to be moved onto a spare machine. The problem was solved with uninterruptible power supplies to provide continuity of operation at the hospital during generator testing. Ten 2.5kVA UPSs are now used in the dialysis unit and one on a treadmill in the cardiovascular unit to safeguard patients from injury should power failure cause the treadmill to stop suddenly</w:t>
      </w:r>
      <w:r>
        <w:rPr>
          <w:i/>
        </w:rPr>
        <w:t xml:space="preserve">. </w:t>
      </w:r>
    </w:p>
    <w:p w14:paraId="2597AD3C" w14:textId="77777777" w:rsidR="00035EC2" w:rsidRDefault="00A6294F" w:rsidP="008C59FA">
      <w:pPr>
        <w:rPr>
          <w:i/>
        </w:rPr>
      </w:pPr>
      <w:r>
        <w:rPr>
          <w:i/>
        </w:rPr>
        <w:t>(Extracted from page 121 of IEE Review, May 1999, www.theiet.org. Take care: not all UPSs appear to be as reliable as we might wish!)</w:t>
      </w:r>
    </w:p>
    <w:p w14:paraId="27C65660" w14:textId="77777777" w:rsidR="002D75E4" w:rsidRDefault="002D75E4" w:rsidP="008C59FA">
      <w:pPr>
        <w:rPr>
          <w:b/>
        </w:rPr>
      </w:pPr>
    </w:p>
    <w:p w14:paraId="7F01F797" w14:textId="62A8F6B0" w:rsidR="00A6294F" w:rsidRPr="008C59FA" w:rsidRDefault="008C59FA" w:rsidP="008C59FA">
      <w:pPr>
        <w:rPr>
          <w:b/>
        </w:rPr>
      </w:pPr>
      <w:r w:rsidRPr="008C59FA">
        <w:rPr>
          <w:b/>
        </w:rPr>
        <w:t xml:space="preserve">72) </w:t>
      </w:r>
      <w:r w:rsidR="00A6294F" w:rsidRPr="008C59FA">
        <w:rPr>
          <w:b/>
        </w:rPr>
        <w:t>Trams fitted with inverter drives interfere with hospital equipment along their route</w:t>
      </w:r>
    </w:p>
    <w:p w14:paraId="0F12EFDA" w14:textId="089AA473" w:rsidR="00A6294F" w:rsidRDefault="00A6294F" w:rsidP="008C59FA">
      <w:r>
        <w:t xml:space="preserve">The Helsinki City Transport (HKL) rolling stock is ageing fast. In each </w:t>
      </w:r>
      <w:r w:rsidR="00857976">
        <w:t>t</w:t>
      </w:r>
      <w:r>
        <w:t>ram there were six ventilation fans with DC motors cooling the passenger compartment, brake resistor, and traction motor. The thinking was that one big inverter supplying six AC motors was going to be cheaper than several smaller inverters supplying one motor each, so a 15kW unit was mounted in the main electrical panel of one of the trams. The existing cabling was retained because of cost considerations and this connected the various motors in parallel. EMC problems very quickly surfaced. Not only was the vehicle’s own radio system badly affected, but crucially – third party electrical equipment also suffered interference, including that of a hospital on the tram’s route.</w:t>
      </w:r>
      <w:r w:rsidR="00857976">
        <w:t xml:space="preserve"> </w:t>
      </w:r>
      <w:r>
        <w:t xml:space="preserve">The problem was solved in the end by siting individual inverters close to the motors they controlled. </w:t>
      </w:r>
    </w:p>
    <w:p w14:paraId="648826BB" w14:textId="77777777" w:rsidR="00A6294F" w:rsidRDefault="00A6294F" w:rsidP="008C59FA">
      <w:r>
        <w:t>(</w:t>
      </w:r>
      <w:r>
        <w:rPr>
          <w:i/>
        </w:rPr>
        <w:t xml:space="preserve">From an article by Les Hunt in </w:t>
      </w:r>
      <w:proofErr w:type="spellStart"/>
      <w:r>
        <w:rPr>
          <w:i/>
        </w:rPr>
        <w:t>dpa</w:t>
      </w:r>
      <w:proofErr w:type="spellEnd"/>
      <w:r>
        <w:rPr>
          <w:i/>
        </w:rPr>
        <w:t xml:space="preserve"> Magazine, March 99, Drives Supplement page 29, </w:t>
      </w:r>
      <w:r>
        <w:rPr>
          <w:rStyle w:val="a"/>
          <w:rFonts w:cs="Arial"/>
          <w:color w:val="000000"/>
        </w:rPr>
        <w:t>www.dpaonthenet.net</w:t>
      </w:r>
      <w:r>
        <w:rPr>
          <w:i/>
        </w:rPr>
        <w:t>.</w:t>
      </w:r>
      <w:r>
        <w:t>)</w:t>
      </w:r>
    </w:p>
    <w:p w14:paraId="7EEC60C9" w14:textId="77777777" w:rsidR="002D75E4" w:rsidRDefault="002D75E4" w:rsidP="008C59FA">
      <w:pPr>
        <w:rPr>
          <w:b/>
        </w:rPr>
      </w:pPr>
    </w:p>
    <w:p w14:paraId="77986B94" w14:textId="77777777" w:rsidR="008C59FA" w:rsidRPr="008C59FA" w:rsidRDefault="008C59FA" w:rsidP="008C59FA">
      <w:pPr>
        <w:rPr>
          <w:b/>
        </w:rPr>
      </w:pPr>
      <w:r w:rsidRPr="008C59FA">
        <w:rPr>
          <w:b/>
        </w:rPr>
        <w:t>80)</w:t>
      </w:r>
      <w:r w:rsidRPr="008C59FA">
        <w:rPr>
          <w:b/>
        </w:rPr>
        <w:tab/>
        <w:t xml:space="preserve">Anti-theft devices interfere with pacemakers </w:t>
      </w:r>
    </w:p>
    <w:p w14:paraId="5642B809" w14:textId="2FA38654" w:rsidR="00A6294F" w:rsidRDefault="00A6294F" w:rsidP="008C59FA">
      <w:r w:rsidRPr="008C59FA">
        <w:t>Retail shops use anti-pilferage devices (the</w:t>
      </w:r>
      <w:r>
        <w:t xml:space="preserve"> hoops that are to either side of their doors</w:t>
      </w:r>
      <w:r w:rsidR="002D75E4">
        <w:t>), which</w:t>
      </w:r>
      <w:r>
        <w:t xml:space="preserve"> operate in the USA between 510 and 1705 kHz. The goods to be protected have a small label stuck on them that resonates at the appropriate frequency and disturbs the field produced by the hoops, allowing detection. It was found that heart pacemakers were susceptible to the anti-pilferage fields, so pacemaker manufacturers had to improve their designs to make them less susceptible.</w:t>
      </w:r>
    </w:p>
    <w:p w14:paraId="589B24E2" w14:textId="45314A43" w:rsidR="00AC7D20" w:rsidRDefault="00AC7D20" w:rsidP="008C59FA">
      <w:r w:rsidRPr="00AC7D20">
        <w:t>(</w:t>
      </w:r>
      <w:r w:rsidR="008C59FA">
        <w:t>F</w:t>
      </w:r>
      <w:r w:rsidRPr="00AC7D20">
        <w:rPr>
          <w:i/>
        </w:rPr>
        <w:t>rom</w:t>
      </w:r>
      <w:r>
        <w:rPr>
          <w:i/>
        </w:rPr>
        <w:t xml:space="preserve"> comments by Art Wall (Associate Chief of the Policy and Rules Division of the USA’s Federal Communications Commission) during an EMCTLA seminar on FCC requirements on the 18</w:t>
      </w:r>
      <w:r>
        <w:rPr>
          <w:i/>
          <w:vertAlign w:val="superscript"/>
        </w:rPr>
        <w:t>th</w:t>
      </w:r>
      <w:r>
        <w:rPr>
          <w:i/>
        </w:rPr>
        <w:t xml:space="preserve"> May 2000, www.emctla.co.uk.)</w:t>
      </w:r>
    </w:p>
    <w:p w14:paraId="4D49FCE6" w14:textId="77777777" w:rsidR="002D75E4" w:rsidRDefault="002D75E4" w:rsidP="008C59FA">
      <w:pPr>
        <w:tabs>
          <w:tab w:val="left" w:pos="567"/>
        </w:tabs>
        <w:ind w:left="567" w:hanging="567"/>
        <w:rPr>
          <w:b/>
          <w:bCs/>
        </w:rPr>
      </w:pPr>
    </w:p>
    <w:p w14:paraId="48557BE1" w14:textId="77777777" w:rsidR="00954F2D" w:rsidRDefault="00954F2D" w:rsidP="00954F2D">
      <w:pPr>
        <w:tabs>
          <w:tab w:val="left" w:pos="567"/>
        </w:tabs>
        <w:ind w:left="567" w:hanging="567"/>
        <w:rPr>
          <w:b/>
          <w:bCs/>
        </w:rPr>
      </w:pPr>
      <w:r>
        <w:rPr>
          <w:b/>
          <w:bCs/>
        </w:rPr>
        <w:t xml:space="preserve">577) </w:t>
      </w:r>
      <w:r>
        <w:rPr>
          <w:b/>
          <w:bCs/>
        </w:rPr>
        <w:tab/>
        <w:t>RFID interferes with critical-care medical equipment</w:t>
      </w:r>
    </w:p>
    <w:p w14:paraId="127E51BD" w14:textId="77777777" w:rsidR="00954F2D" w:rsidRDefault="00954F2D" w:rsidP="00954F2D">
      <w:r>
        <w:t>In 123 EMI tests (3 per medical device), RFID induced 34 EMI incidents: 22 were classified as hazardous, 2 as significant, and 10 as light. The passive 868-MHz RFID signal induced a higher number of incidents (26 incidents in 41 EMI tests) compared with the active 125-kHz RFID signal (8 incidents in 41 EMI tests). The passive 868-MHz RFID signal induced EMI in 26 medical devices.</w:t>
      </w:r>
    </w:p>
    <w:p w14:paraId="131281D3" w14:textId="77777777" w:rsidR="00954F2D" w:rsidRDefault="00954F2D" w:rsidP="00954F2D">
      <w:pPr>
        <w:rPr>
          <w:i/>
        </w:rPr>
      </w:pPr>
      <w:r>
        <w:rPr>
          <w:i/>
        </w:rPr>
        <w:t xml:space="preserve">(From: “Electromagnetic Interference from Radio Frequency Identification Inducing Potentially Hazardous Incidents in Critical Care Medical Equipment”, van der </w:t>
      </w:r>
      <w:proofErr w:type="spellStart"/>
      <w:r>
        <w:rPr>
          <w:i/>
        </w:rPr>
        <w:t>Togt</w:t>
      </w:r>
      <w:proofErr w:type="spellEnd"/>
      <w:r>
        <w:rPr>
          <w:i/>
        </w:rPr>
        <w:t xml:space="preserve">, R., E. J. van </w:t>
      </w:r>
      <w:proofErr w:type="spellStart"/>
      <w:r>
        <w:rPr>
          <w:i/>
        </w:rPr>
        <w:t>Lieshout</w:t>
      </w:r>
      <w:proofErr w:type="spellEnd"/>
      <w:r>
        <w:rPr>
          <w:i/>
        </w:rPr>
        <w:t>, et al, JAMA 299(24): 2884-90, 2008, Jeff Silberberg (US FDA) to the 20th Annual AAMI/FDA International Conference on Medical Device Standards and Regulation, March 9, 2010.)</w:t>
      </w:r>
    </w:p>
    <w:p w14:paraId="407BD135" w14:textId="77777777" w:rsidR="00954F2D" w:rsidRPr="00954F2D" w:rsidRDefault="00954F2D" w:rsidP="00954F2D"/>
    <w:p w14:paraId="480B3E0A" w14:textId="77777777" w:rsidR="00954F2D" w:rsidRDefault="00954F2D" w:rsidP="00954F2D">
      <w:pPr>
        <w:tabs>
          <w:tab w:val="left" w:pos="567"/>
        </w:tabs>
        <w:ind w:left="567" w:hanging="567"/>
        <w:rPr>
          <w:b/>
          <w:bCs/>
        </w:rPr>
      </w:pPr>
      <w:r>
        <w:rPr>
          <w:b/>
          <w:bCs/>
        </w:rPr>
        <w:t xml:space="preserve">578) </w:t>
      </w:r>
      <w:r>
        <w:rPr>
          <w:b/>
          <w:bCs/>
        </w:rPr>
        <w:tab/>
        <w:t>EMC of Pacemakers and ICDs exposed to RFID readers</w:t>
      </w:r>
    </w:p>
    <w:p w14:paraId="7257DCEC" w14:textId="77777777" w:rsidR="00954F2D" w:rsidRPr="00954F2D" w:rsidRDefault="00954F2D" w:rsidP="00954F2D">
      <w:pPr>
        <w:rPr>
          <w:b/>
        </w:rPr>
      </w:pPr>
      <w:r w:rsidRPr="00954F2D">
        <w:rPr>
          <w:b/>
        </w:rPr>
        <w:t>Implantable Pacemaker Reaction to RFID</w:t>
      </w:r>
    </w:p>
    <w:p w14:paraId="2FC33B07" w14:textId="77777777" w:rsidR="00954F2D" w:rsidRDefault="00954F2D" w:rsidP="00954F2D">
      <w:r>
        <w:t>At least one reaction was observed in 21 of the 22 pacemakers tested. While being exposed to each of the two 134 kHz RFID readers a pacemaker reaction was observed for 34 of the 44 possible tests (77%). While being exposed to each of the four 13.56 MHz RFID readers a pacemaker reaction was observed for 21 of the 88 possible tests (24%).</w:t>
      </w:r>
    </w:p>
    <w:p w14:paraId="6FBC4798" w14:textId="77777777" w:rsidR="00954F2D" w:rsidRPr="00954F2D" w:rsidRDefault="00954F2D" w:rsidP="00954F2D">
      <w:pPr>
        <w:rPr>
          <w:b/>
        </w:rPr>
      </w:pPr>
      <w:r w:rsidRPr="00954F2D">
        <w:rPr>
          <w:b/>
        </w:rPr>
        <w:t>Implantable Cardioverter Defibrillator Reaction to RFID</w:t>
      </w:r>
    </w:p>
    <w:p w14:paraId="25137A12" w14:textId="77777777" w:rsidR="00954F2D" w:rsidRDefault="00954F2D" w:rsidP="00954F2D">
      <w:r>
        <w:t xml:space="preserve">At least one reaction was observed in 18 of the 19 ICDs that were tested. While being exposed to the two 134 kHz RFID readers an ICD reaction was observed for 27 of the 38 possible tests (71%). While being exposed to the four 13.56 MHz RFID readers an ICD reaction was observed for 8 of the 76 possible tests (11%). </w:t>
      </w:r>
    </w:p>
    <w:p w14:paraId="168673D9" w14:textId="6915A5CF" w:rsidR="00A6294F" w:rsidRPr="008C59FA" w:rsidRDefault="00954F2D" w:rsidP="00954F2D">
      <w:pPr>
        <w:rPr>
          <w:i/>
        </w:rPr>
      </w:pPr>
      <w:r w:rsidRPr="00954F2D">
        <w:rPr>
          <w:i/>
        </w:rPr>
        <w:t xml:space="preserve">(From: “Electromagnetic Compatibility of Pacemakers and Implantable Cardiac Defibrillators Exposed to RFID Readers”, Seidman S, </w:t>
      </w:r>
      <w:proofErr w:type="spellStart"/>
      <w:r w:rsidRPr="00954F2D">
        <w:rPr>
          <w:i/>
        </w:rPr>
        <w:t>Ruggera</w:t>
      </w:r>
      <w:proofErr w:type="spellEnd"/>
      <w:r w:rsidRPr="00954F2D">
        <w:rPr>
          <w:i/>
        </w:rPr>
        <w:t xml:space="preserve"> P, Brockman R, Lewis B, </w:t>
      </w:r>
      <w:proofErr w:type="spellStart"/>
      <w:r w:rsidRPr="00954F2D">
        <w:rPr>
          <w:i/>
        </w:rPr>
        <w:t>Shein</w:t>
      </w:r>
      <w:proofErr w:type="spellEnd"/>
      <w:r w:rsidRPr="00954F2D">
        <w:rPr>
          <w:i/>
        </w:rPr>
        <w:t xml:space="preserve"> M., International Journal of Radio Frequency Identification Technology and Applications, Vol. 1, No. 3, 2007:237-246, , Jeff Silberberg (US FDA) to the 20th Annual AAMI/FDA International Conference on Medical Device Standards and Regulation, March 9, 2010.)</w:t>
      </w:r>
    </w:p>
    <w:sectPr w:rsidR="00A6294F" w:rsidRPr="008C59FA" w:rsidSect="008C59FA">
      <w:headerReference w:type="default" r:id="rId9"/>
      <w:footerReference w:type="default" r:id="rId10"/>
      <w:pgSz w:w="12240" w:h="15840" w:code="1"/>
      <w:pgMar w:top="1134" w:right="1134" w:bottom="1134" w:left="1134" w:header="431" w:footer="57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53D86" w14:textId="77777777" w:rsidR="00B05B6A" w:rsidRDefault="00B05B6A">
      <w:pPr>
        <w:spacing w:before="0" w:after="0"/>
      </w:pPr>
      <w:r>
        <w:separator/>
      </w:r>
    </w:p>
    <w:p w14:paraId="4FF5FE31" w14:textId="77777777" w:rsidR="00B05B6A" w:rsidRDefault="00B05B6A"/>
    <w:p w14:paraId="2B2586B4" w14:textId="77777777" w:rsidR="00B05B6A" w:rsidRDefault="00B05B6A" w:rsidP="00A82569"/>
  </w:endnote>
  <w:endnote w:type="continuationSeparator" w:id="0">
    <w:p w14:paraId="6C38B4A9" w14:textId="77777777" w:rsidR="00B05B6A" w:rsidRDefault="00B05B6A">
      <w:pPr>
        <w:spacing w:before="0" w:after="0"/>
      </w:pPr>
      <w:r>
        <w:continuationSeparator/>
      </w:r>
    </w:p>
    <w:p w14:paraId="5677AA8F" w14:textId="77777777" w:rsidR="00B05B6A" w:rsidRDefault="00B05B6A"/>
    <w:p w14:paraId="47D710D5" w14:textId="77777777" w:rsidR="00B05B6A" w:rsidRDefault="00B05B6A" w:rsidP="00A82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49A98" w14:textId="24DC7A86" w:rsidR="008C59FA" w:rsidRDefault="009519B2" w:rsidP="009519B2">
    <w:pPr>
      <w:pStyle w:val="Footer"/>
      <w:tabs>
        <w:tab w:val="clear" w:pos="9360"/>
        <w:tab w:val="right" w:pos="9923"/>
      </w:tabs>
      <w:jc w:val="center"/>
    </w:pPr>
    <w:r>
      <w:t>Version 2, 19 January 2017</w:t>
    </w:r>
    <w:r>
      <w:tab/>
    </w:r>
    <w:r>
      <w:tab/>
    </w:r>
    <w:r w:rsidR="008C59FA">
      <w:t xml:space="preserve">Page </w:t>
    </w:r>
    <w:r w:rsidR="008C59FA">
      <w:fldChar w:fldCharType="begin"/>
    </w:r>
    <w:r w:rsidR="008C59FA">
      <w:instrText xml:space="preserve"> PAGE   \* MERGEFORMAT </w:instrText>
    </w:r>
    <w:r w:rsidR="008C59FA">
      <w:fldChar w:fldCharType="separate"/>
    </w:r>
    <w:r w:rsidR="00372727">
      <w:rPr>
        <w:noProof/>
      </w:rPr>
      <w:t>1</w:t>
    </w:r>
    <w:r w:rsidR="008C59FA">
      <w:rPr>
        <w:noProof/>
      </w:rPr>
      <w:fldChar w:fldCharType="end"/>
    </w:r>
    <w:r w:rsidR="00BF6856">
      <w:rPr>
        <w:noProof/>
      </w:rPr>
      <w:t xml:space="preserve"> of </w:t>
    </w:r>
    <w:r>
      <w:rPr>
        <w:noProof/>
      </w:rPr>
      <w:t>3</w:t>
    </w:r>
  </w:p>
  <w:p w14:paraId="3CD51AE5" w14:textId="77777777" w:rsidR="008C59FA" w:rsidRDefault="008C5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8AB84" w14:textId="77777777" w:rsidR="00B05B6A" w:rsidRDefault="00B05B6A">
      <w:pPr>
        <w:spacing w:before="0" w:after="0"/>
      </w:pPr>
      <w:r>
        <w:separator/>
      </w:r>
    </w:p>
    <w:p w14:paraId="1688BD6C" w14:textId="77777777" w:rsidR="00B05B6A" w:rsidRDefault="00B05B6A"/>
    <w:p w14:paraId="16D7A33E" w14:textId="77777777" w:rsidR="00B05B6A" w:rsidRDefault="00B05B6A" w:rsidP="00A82569"/>
  </w:footnote>
  <w:footnote w:type="continuationSeparator" w:id="0">
    <w:p w14:paraId="745E7E70" w14:textId="77777777" w:rsidR="00B05B6A" w:rsidRDefault="00B05B6A">
      <w:pPr>
        <w:spacing w:before="0" w:after="0"/>
      </w:pPr>
      <w:r>
        <w:continuationSeparator/>
      </w:r>
    </w:p>
    <w:p w14:paraId="682585D2" w14:textId="77777777" w:rsidR="00B05B6A" w:rsidRDefault="00B05B6A"/>
    <w:p w14:paraId="028BC227" w14:textId="77777777" w:rsidR="00B05B6A" w:rsidRDefault="00B05B6A" w:rsidP="00A825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031FD" w14:textId="5C674595" w:rsidR="00AC7D20" w:rsidRDefault="00AC7D20">
    <w:pPr>
      <w:pStyle w:val="Header"/>
      <w:tabs>
        <w:tab w:val="clear" w:pos="4153"/>
        <w:tab w:val="clear" w:pos="8306"/>
      </w:tabs>
      <w:spacing w:before="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2740"/>
    <w:multiLevelType w:val="hybridMultilevel"/>
    <w:tmpl w:val="D7F08A7E"/>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1">
    <w:nsid w:val="091D3BBA"/>
    <w:multiLevelType w:val="singleLevel"/>
    <w:tmpl w:val="43629426"/>
    <w:lvl w:ilvl="0">
      <w:start w:val="113"/>
      <w:numFmt w:val="decimal"/>
      <w:lvlText w:val="%1)"/>
      <w:lvlJc w:val="left"/>
      <w:pPr>
        <w:tabs>
          <w:tab w:val="num" w:pos="540"/>
        </w:tabs>
        <w:ind w:left="540" w:hanging="540"/>
      </w:pPr>
      <w:rPr>
        <w:rFonts w:hint="default"/>
        <w:b/>
      </w:rPr>
    </w:lvl>
  </w:abstractNum>
  <w:abstractNum w:abstractNumId="2">
    <w:nsid w:val="0F487B95"/>
    <w:multiLevelType w:val="singleLevel"/>
    <w:tmpl w:val="CA4C6982"/>
    <w:lvl w:ilvl="0">
      <w:start w:val="179"/>
      <w:numFmt w:val="decimal"/>
      <w:lvlText w:val="%1)"/>
      <w:lvlJc w:val="left"/>
      <w:pPr>
        <w:tabs>
          <w:tab w:val="num" w:pos="540"/>
        </w:tabs>
        <w:ind w:left="540" w:hanging="540"/>
      </w:pPr>
      <w:rPr>
        <w:rFonts w:hint="default"/>
        <w:b/>
      </w:rPr>
    </w:lvl>
  </w:abstractNum>
  <w:abstractNum w:abstractNumId="3">
    <w:nsid w:val="0FBA1091"/>
    <w:multiLevelType w:val="hybridMultilevel"/>
    <w:tmpl w:val="660EB446"/>
    <w:lvl w:ilvl="0" w:tplc="F7D6713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B65887"/>
    <w:multiLevelType w:val="hybridMultilevel"/>
    <w:tmpl w:val="EB940B9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7C0E50"/>
    <w:multiLevelType w:val="hybridMultilevel"/>
    <w:tmpl w:val="AC5CDC10"/>
    <w:lvl w:ilvl="0" w:tplc="A9A47FD0">
      <w:start w:val="19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508B3"/>
    <w:multiLevelType w:val="singleLevel"/>
    <w:tmpl w:val="ECECA438"/>
    <w:lvl w:ilvl="0">
      <w:start w:val="41"/>
      <w:numFmt w:val="decimal"/>
      <w:lvlText w:val="%1)"/>
      <w:lvlJc w:val="left"/>
      <w:pPr>
        <w:tabs>
          <w:tab w:val="num" w:pos="540"/>
        </w:tabs>
        <w:ind w:left="540" w:hanging="540"/>
      </w:pPr>
      <w:rPr>
        <w:rFonts w:hint="default"/>
        <w:b/>
      </w:rPr>
    </w:lvl>
  </w:abstractNum>
  <w:abstractNum w:abstractNumId="7">
    <w:nsid w:val="1C337EC2"/>
    <w:multiLevelType w:val="hybridMultilevel"/>
    <w:tmpl w:val="87205F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AE4B44"/>
    <w:multiLevelType w:val="hybridMultilevel"/>
    <w:tmpl w:val="D6700CA2"/>
    <w:lvl w:ilvl="0" w:tplc="0409000F">
      <w:start w:val="1"/>
      <w:numFmt w:val="decimal"/>
      <w:lvlText w:val="%1."/>
      <w:lvlJc w:val="left"/>
      <w:pPr>
        <w:tabs>
          <w:tab w:val="num" w:pos="720"/>
        </w:tabs>
        <w:ind w:left="720" w:hanging="360"/>
      </w:pPr>
      <w:rPr>
        <w:rFonts w:hint="default"/>
      </w:rPr>
    </w:lvl>
    <w:lvl w:ilvl="1" w:tplc="08CE3F42">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38020A"/>
    <w:multiLevelType w:val="singleLevel"/>
    <w:tmpl w:val="CC5C968E"/>
    <w:lvl w:ilvl="0">
      <w:start w:val="1"/>
      <w:numFmt w:val="bullet"/>
      <w:lvlText w:val=""/>
      <w:lvlJc w:val="left"/>
      <w:pPr>
        <w:tabs>
          <w:tab w:val="num" w:pos="587"/>
        </w:tabs>
        <w:ind w:left="360" w:hanging="133"/>
      </w:pPr>
      <w:rPr>
        <w:rFonts w:ascii="Symbol" w:hAnsi="Symbol" w:hint="default"/>
      </w:rPr>
    </w:lvl>
  </w:abstractNum>
  <w:abstractNum w:abstractNumId="10">
    <w:nsid w:val="1FB23066"/>
    <w:multiLevelType w:val="hybridMultilevel"/>
    <w:tmpl w:val="E50A4BD0"/>
    <w:lvl w:ilvl="0" w:tplc="F7D67138">
      <w:numFmt w:val="bullet"/>
      <w:lvlText w:val="•"/>
      <w:lvlJc w:val="left"/>
      <w:pPr>
        <w:ind w:left="1077"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210B6C81"/>
    <w:multiLevelType w:val="hybridMultilevel"/>
    <w:tmpl w:val="A8D6BB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6CD3BEB"/>
    <w:multiLevelType w:val="singleLevel"/>
    <w:tmpl w:val="F3989CCC"/>
    <w:lvl w:ilvl="0">
      <w:start w:val="1"/>
      <w:numFmt w:val="bullet"/>
      <w:pStyle w:val="Bullet1"/>
      <w:lvlText w:val=""/>
      <w:lvlJc w:val="left"/>
      <w:pPr>
        <w:tabs>
          <w:tab w:val="num" w:pos="432"/>
        </w:tabs>
        <w:ind w:left="432" w:hanging="432"/>
      </w:pPr>
      <w:rPr>
        <w:rFonts w:ascii="Symbol" w:hAnsi="Symbol" w:hint="default"/>
      </w:rPr>
    </w:lvl>
  </w:abstractNum>
  <w:abstractNum w:abstractNumId="13">
    <w:nsid w:val="2718085B"/>
    <w:multiLevelType w:val="hybridMultilevel"/>
    <w:tmpl w:val="6DDADD22"/>
    <w:lvl w:ilvl="0" w:tplc="A8125CB8">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7465DBC"/>
    <w:multiLevelType w:val="singleLevel"/>
    <w:tmpl w:val="5DF281F4"/>
    <w:lvl w:ilvl="0">
      <w:start w:val="1"/>
      <w:numFmt w:val="decimal"/>
      <w:lvlText w:val="%1)"/>
      <w:lvlJc w:val="left"/>
      <w:pPr>
        <w:tabs>
          <w:tab w:val="num" w:pos="540"/>
        </w:tabs>
        <w:ind w:left="540" w:hanging="540"/>
      </w:pPr>
      <w:rPr>
        <w:rFonts w:hint="default"/>
        <w:b/>
      </w:rPr>
    </w:lvl>
  </w:abstractNum>
  <w:abstractNum w:abstractNumId="15">
    <w:nsid w:val="27CB6266"/>
    <w:multiLevelType w:val="hybridMultilevel"/>
    <w:tmpl w:val="62B07744"/>
    <w:lvl w:ilvl="0" w:tplc="85A8203E">
      <w:start w:val="43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DB719B"/>
    <w:multiLevelType w:val="singleLevel"/>
    <w:tmpl w:val="CC5C968E"/>
    <w:lvl w:ilvl="0">
      <w:start w:val="1"/>
      <w:numFmt w:val="bullet"/>
      <w:lvlText w:val=""/>
      <w:lvlJc w:val="left"/>
      <w:pPr>
        <w:tabs>
          <w:tab w:val="num" w:pos="587"/>
        </w:tabs>
        <w:ind w:left="360" w:hanging="133"/>
      </w:pPr>
      <w:rPr>
        <w:rFonts w:ascii="Symbol" w:hAnsi="Symbol" w:hint="default"/>
      </w:rPr>
    </w:lvl>
  </w:abstractNum>
  <w:abstractNum w:abstractNumId="17">
    <w:nsid w:val="2C1C73FD"/>
    <w:multiLevelType w:val="hybridMultilevel"/>
    <w:tmpl w:val="0504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DE76D1"/>
    <w:multiLevelType w:val="hybridMultilevel"/>
    <w:tmpl w:val="FDFC6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5B3A5C"/>
    <w:multiLevelType w:val="hybridMultilevel"/>
    <w:tmpl w:val="481CE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96671F"/>
    <w:multiLevelType w:val="singleLevel"/>
    <w:tmpl w:val="B55C25F4"/>
    <w:lvl w:ilvl="0">
      <w:start w:val="45"/>
      <w:numFmt w:val="decimal"/>
      <w:lvlText w:val="%1)"/>
      <w:lvlJc w:val="left"/>
      <w:pPr>
        <w:tabs>
          <w:tab w:val="num" w:pos="540"/>
        </w:tabs>
        <w:ind w:left="540" w:hanging="540"/>
      </w:pPr>
      <w:rPr>
        <w:rFonts w:hint="default"/>
        <w:b/>
      </w:rPr>
    </w:lvl>
  </w:abstractNum>
  <w:abstractNum w:abstractNumId="21">
    <w:nsid w:val="33C36CCC"/>
    <w:multiLevelType w:val="singleLevel"/>
    <w:tmpl w:val="8B5E301E"/>
    <w:lvl w:ilvl="0">
      <w:start w:val="482"/>
      <w:numFmt w:val="decimal"/>
      <w:lvlText w:val="%1)"/>
      <w:lvlJc w:val="left"/>
      <w:pPr>
        <w:tabs>
          <w:tab w:val="num" w:pos="540"/>
        </w:tabs>
        <w:ind w:left="540" w:hanging="540"/>
      </w:pPr>
      <w:rPr>
        <w:rFonts w:hint="default"/>
        <w:b/>
        <w:i w:val="0"/>
      </w:rPr>
    </w:lvl>
  </w:abstractNum>
  <w:abstractNum w:abstractNumId="22">
    <w:nsid w:val="35426FE9"/>
    <w:multiLevelType w:val="singleLevel"/>
    <w:tmpl w:val="34F4D338"/>
    <w:lvl w:ilvl="0">
      <w:start w:val="55"/>
      <w:numFmt w:val="decimal"/>
      <w:lvlText w:val="%1)"/>
      <w:lvlJc w:val="left"/>
      <w:pPr>
        <w:tabs>
          <w:tab w:val="num" w:pos="540"/>
        </w:tabs>
        <w:ind w:left="540" w:hanging="540"/>
      </w:pPr>
      <w:rPr>
        <w:rFonts w:hint="default"/>
        <w:b/>
      </w:rPr>
    </w:lvl>
  </w:abstractNum>
  <w:abstractNum w:abstractNumId="23">
    <w:nsid w:val="36330924"/>
    <w:multiLevelType w:val="singleLevel"/>
    <w:tmpl w:val="90F47980"/>
    <w:lvl w:ilvl="0">
      <w:start w:val="143"/>
      <w:numFmt w:val="decimal"/>
      <w:lvlText w:val="%1)"/>
      <w:lvlJc w:val="left"/>
      <w:pPr>
        <w:tabs>
          <w:tab w:val="num" w:pos="540"/>
        </w:tabs>
        <w:ind w:left="540" w:hanging="540"/>
      </w:pPr>
      <w:rPr>
        <w:rFonts w:hint="default"/>
        <w:b/>
      </w:rPr>
    </w:lvl>
  </w:abstractNum>
  <w:abstractNum w:abstractNumId="24">
    <w:nsid w:val="43FA0CDA"/>
    <w:multiLevelType w:val="hybridMultilevel"/>
    <w:tmpl w:val="5AA0233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44163630"/>
    <w:multiLevelType w:val="hybridMultilevel"/>
    <w:tmpl w:val="64800E5E"/>
    <w:lvl w:ilvl="0" w:tplc="B82E3868">
      <w:start w:val="21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4445F"/>
    <w:multiLevelType w:val="hybridMultilevel"/>
    <w:tmpl w:val="6EF0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3C30FF"/>
    <w:multiLevelType w:val="hybridMultilevel"/>
    <w:tmpl w:val="C68C9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2334CF"/>
    <w:multiLevelType w:val="hybridMultilevel"/>
    <w:tmpl w:val="567C2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6C43C4"/>
    <w:multiLevelType w:val="singleLevel"/>
    <w:tmpl w:val="ED184560"/>
    <w:lvl w:ilvl="0">
      <w:start w:val="60"/>
      <w:numFmt w:val="decimal"/>
      <w:lvlText w:val="%1)"/>
      <w:lvlJc w:val="left"/>
      <w:pPr>
        <w:tabs>
          <w:tab w:val="num" w:pos="540"/>
        </w:tabs>
        <w:ind w:left="540" w:hanging="540"/>
      </w:pPr>
      <w:rPr>
        <w:rFonts w:hint="default"/>
        <w:b/>
      </w:rPr>
    </w:lvl>
  </w:abstractNum>
  <w:abstractNum w:abstractNumId="30">
    <w:nsid w:val="5FC00269"/>
    <w:multiLevelType w:val="singleLevel"/>
    <w:tmpl w:val="5994F154"/>
    <w:lvl w:ilvl="0">
      <w:start w:val="1"/>
      <w:numFmt w:val="bullet"/>
      <w:pStyle w:val="Bullet"/>
      <w:lvlText w:val=""/>
      <w:lvlJc w:val="left"/>
      <w:pPr>
        <w:tabs>
          <w:tab w:val="num" w:pos="644"/>
        </w:tabs>
        <w:ind w:left="360" w:hanging="76"/>
      </w:pPr>
      <w:rPr>
        <w:rFonts w:ascii="Symbol" w:hAnsi="Symbol" w:hint="default"/>
      </w:rPr>
    </w:lvl>
  </w:abstractNum>
  <w:abstractNum w:abstractNumId="31">
    <w:nsid w:val="64EC0C4F"/>
    <w:multiLevelType w:val="singleLevel"/>
    <w:tmpl w:val="B8A8AA10"/>
    <w:lvl w:ilvl="0">
      <w:start w:val="152"/>
      <w:numFmt w:val="decimal"/>
      <w:lvlText w:val="%1)"/>
      <w:lvlJc w:val="left"/>
      <w:pPr>
        <w:tabs>
          <w:tab w:val="num" w:pos="540"/>
        </w:tabs>
        <w:ind w:left="540" w:hanging="540"/>
      </w:pPr>
      <w:rPr>
        <w:rFonts w:hint="default"/>
        <w:b/>
      </w:rPr>
    </w:lvl>
  </w:abstractNum>
  <w:abstractNum w:abstractNumId="32">
    <w:nsid w:val="66AF0BCA"/>
    <w:multiLevelType w:val="singleLevel"/>
    <w:tmpl w:val="CF1A8E86"/>
    <w:lvl w:ilvl="0">
      <w:start w:val="170"/>
      <w:numFmt w:val="decimal"/>
      <w:lvlText w:val="%1)"/>
      <w:lvlJc w:val="left"/>
      <w:pPr>
        <w:tabs>
          <w:tab w:val="num" w:pos="540"/>
        </w:tabs>
        <w:ind w:left="540" w:hanging="540"/>
      </w:pPr>
      <w:rPr>
        <w:rFonts w:hint="default"/>
        <w:b/>
      </w:rPr>
    </w:lvl>
  </w:abstractNum>
  <w:abstractNum w:abstractNumId="33">
    <w:nsid w:val="6A5044AE"/>
    <w:multiLevelType w:val="singleLevel"/>
    <w:tmpl w:val="2398E858"/>
    <w:lvl w:ilvl="0">
      <w:start w:val="87"/>
      <w:numFmt w:val="decimal"/>
      <w:lvlText w:val="%1)"/>
      <w:lvlJc w:val="left"/>
      <w:pPr>
        <w:tabs>
          <w:tab w:val="num" w:pos="540"/>
        </w:tabs>
        <w:ind w:left="540" w:hanging="540"/>
      </w:pPr>
      <w:rPr>
        <w:rFonts w:hint="default"/>
        <w:b/>
      </w:rPr>
    </w:lvl>
  </w:abstractNum>
  <w:abstractNum w:abstractNumId="34">
    <w:nsid w:val="6F5860B7"/>
    <w:multiLevelType w:val="hybridMultilevel"/>
    <w:tmpl w:val="3C1EA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F21CCE"/>
    <w:multiLevelType w:val="singleLevel"/>
    <w:tmpl w:val="04090001"/>
    <w:lvl w:ilvl="0">
      <w:start w:val="1"/>
      <w:numFmt w:val="bullet"/>
      <w:lvlText w:val=""/>
      <w:lvlJc w:val="left"/>
      <w:pPr>
        <w:ind w:left="720" w:hanging="360"/>
      </w:pPr>
      <w:rPr>
        <w:rFonts w:ascii="Symbol" w:hAnsi="Symbol" w:hint="default"/>
        <w:b/>
      </w:rPr>
    </w:lvl>
  </w:abstractNum>
  <w:abstractNum w:abstractNumId="36">
    <w:nsid w:val="7E6D622F"/>
    <w:multiLevelType w:val="hybridMultilevel"/>
    <w:tmpl w:val="D4DA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87263B"/>
    <w:multiLevelType w:val="singleLevel"/>
    <w:tmpl w:val="C8FE573E"/>
    <w:lvl w:ilvl="0">
      <w:start w:val="131"/>
      <w:numFmt w:val="decimal"/>
      <w:lvlText w:val="%1)"/>
      <w:lvlJc w:val="left"/>
      <w:pPr>
        <w:tabs>
          <w:tab w:val="num" w:pos="540"/>
        </w:tabs>
        <w:ind w:left="540" w:hanging="540"/>
      </w:pPr>
      <w:rPr>
        <w:rFonts w:hint="default"/>
        <w:b/>
      </w:rPr>
    </w:lvl>
  </w:abstractNum>
  <w:abstractNum w:abstractNumId="38">
    <w:nsid w:val="7FC90E9D"/>
    <w:multiLevelType w:val="hybridMultilevel"/>
    <w:tmpl w:val="43A0C96E"/>
    <w:lvl w:ilvl="0" w:tplc="BE8EBFD8">
      <w:start w:val="25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5"/>
  </w:num>
  <w:num w:numId="3">
    <w:abstractNumId w:val="6"/>
  </w:num>
  <w:num w:numId="4">
    <w:abstractNumId w:val="20"/>
  </w:num>
  <w:num w:numId="5">
    <w:abstractNumId w:val="22"/>
  </w:num>
  <w:num w:numId="6">
    <w:abstractNumId w:val="29"/>
  </w:num>
  <w:num w:numId="7">
    <w:abstractNumId w:val="33"/>
  </w:num>
  <w:num w:numId="8">
    <w:abstractNumId w:val="1"/>
  </w:num>
  <w:num w:numId="9">
    <w:abstractNumId w:val="37"/>
  </w:num>
  <w:num w:numId="10">
    <w:abstractNumId w:val="23"/>
  </w:num>
  <w:num w:numId="11">
    <w:abstractNumId w:val="31"/>
  </w:num>
  <w:num w:numId="12">
    <w:abstractNumId w:val="32"/>
  </w:num>
  <w:num w:numId="13">
    <w:abstractNumId w:val="2"/>
  </w:num>
  <w:num w:numId="14">
    <w:abstractNumId w:val="21"/>
  </w:num>
  <w:num w:numId="15">
    <w:abstractNumId w:val="9"/>
  </w:num>
  <w:num w:numId="16">
    <w:abstractNumId w:val="30"/>
  </w:num>
  <w:num w:numId="17">
    <w:abstractNumId w:val="16"/>
  </w:num>
  <w:num w:numId="18">
    <w:abstractNumId w:val="12"/>
  </w:num>
  <w:num w:numId="19">
    <w:abstractNumId w:val="24"/>
  </w:num>
  <w:num w:numId="20">
    <w:abstractNumId w:val="19"/>
  </w:num>
  <w:num w:numId="21">
    <w:abstractNumId w:val="28"/>
  </w:num>
  <w:num w:numId="22">
    <w:abstractNumId w:val="34"/>
  </w:num>
  <w:num w:numId="23">
    <w:abstractNumId w:val="13"/>
  </w:num>
  <w:num w:numId="24">
    <w:abstractNumId w:val="7"/>
  </w:num>
  <w:num w:numId="25">
    <w:abstractNumId w:val="8"/>
  </w:num>
  <w:num w:numId="26">
    <w:abstractNumId w:val="11"/>
  </w:num>
  <w:num w:numId="27">
    <w:abstractNumId w:val="4"/>
  </w:num>
  <w:num w:numId="28">
    <w:abstractNumId w:val="18"/>
  </w:num>
  <w:num w:numId="29">
    <w:abstractNumId w:val="26"/>
  </w:num>
  <w:num w:numId="30">
    <w:abstractNumId w:val="27"/>
  </w:num>
  <w:num w:numId="31">
    <w:abstractNumId w:val="36"/>
  </w:num>
  <w:num w:numId="32">
    <w:abstractNumId w:val="3"/>
  </w:num>
  <w:num w:numId="33">
    <w:abstractNumId w:val="10"/>
  </w:num>
  <w:num w:numId="34">
    <w:abstractNumId w:val="0"/>
  </w:num>
  <w:num w:numId="35">
    <w:abstractNumId w:val="17"/>
  </w:num>
  <w:num w:numId="36">
    <w:abstractNumId w:val="12"/>
  </w:num>
  <w:num w:numId="37">
    <w:abstractNumId w:val="12"/>
  </w:num>
  <w:num w:numId="38">
    <w:abstractNumId w:val="12"/>
  </w:num>
  <w:num w:numId="39">
    <w:abstractNumId w:val="5"/>
  </w:num>
  <w:num w:numId="40">
    <w:abstractNumId w:val="25"/>
  </w:num>
  <w:num w:numId="41">
    <w:abstractNumId w:val="38"/>
  </w:num>
  <w:num w:numId="4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0A"/>
    <w:rsid w:val="000032A9"/>
    <w:rsid w:val="00014554"/>
    <w:rsid w:val="00027ABE"/>
    <w:rsid w:val="000300FB"/>
    <w:rsid w:val="0003157D"/>
    <w:rsid w:val="00035EC2"/>
    <w:rsid w:val="00041ACC"/>
    <w:rsid w:val="000438F6"/>
    <w:rsid w:val="000515DE"/>
    <w:rsid w:val="0005696F"/>
    <w:rsid w:val="00064398"/>
    <w:rsid w:val="00075F0F"/>
    <w:rsid w:val="00083227"/>
    <w:rsid w:val="000950D7"/>
    <w:rsid w:val="000B411C"/>
    <w:rsid w:val="000B468D"/>
    <w:rsid w:val="000B472D"/>
    <w:rsid w:val="00104C8F"/>
    <w:rsid w:val="00104D6F"/>
    <w:rsid w:val="00131B00"/>
    <w:rsid w:val="00133EC5"/>
    <w:rsid w:val="00162D5F"/>
    <w:rsid w:val="00180F58"/>
    <w:rsid w:val="001A47EA"/>
    <w:rsid w:val="001B0360"/>
    <w:rsid w:val="001B15EA"/>
    <w:rsid w:val="001B2A04"/>
    <w:rsid w:val="001B5170"/>
    <w:rsid w:val="001C3BC0"/>
    <w:rsid w:val="001D15E1"/>
    <w:rsid w:val="001E0E5E"/>
    <w:rsid w:val="001F2885"/>
    <w:rsid w:val="001F38C5"/>
    <w:rsid w:val="001F38EF"/>
    <w:rsid w:val="001F738F"/>
    <w:rsid w:val="00222519"/>
    <w:rsid w:val="00232345"/>
    <w:rsid w:val="00234FFD"/>
    <w:rsid w:val="00243181"/>
    <w:rsid w:val="00247CAA"/>
    <w:rsid w:val="00252922"/>
    <w:rsid w:val="00252D49"/>
    <w:rsid w:val="00271CF2"/>
    <w:rsid w:val="002B42E6"/>
    <w:rsid w:val="002C5214"/>
    <w:rsid w:val="002D0F47"/>
    <w:rsid w:val="002D2A35"/>
    <w:rsid w:val="002D6687"/>
    <w:rsid w:val="002D75E4"/>
    <w:rsid w:val="002E7D37"/>
    <w:rsid w:val="002F6B77"/>
    <w:rsid w:val="00326759"/>
    <w:rsid w:val="00337377"/>
    <w:rsid w:val="0035217E"/>
    <w:rsid w:val="00354E06"/>
    <w:rsid w:val="003634BC"/>
    <w:rsid w:val="00372727"/>
    <w:rsid w:val="00381BDE"/>
    <w:rsid w:val="00394A55"/>
    <w:rsid w:val="003A0AB1"/>
    <w:rsid w:val="003A6674"/>
    <w:rsid w:val="003D2F32"/>
    <w:rsid w:val="003D48A9"/>
    <w:rsid w:val="003F0A38"/>
    <w:rsid w:val="003F119D"/>
    <w:rsid w:val="00404297"/>
    <w:rsid w:val="00406ABD"/>
    <w:rsid w:val="004202A9"/>
    <w:rsid w:val="00441AED"/>
    <w:rsid w:val="00456E8D"/>
    <w:rsid w:val="0046357F"/>
    <w:rsid w:val="00470A66"/>
    <w:rsid w:val="00484301"/>
    <w:rsid w:val="00487FDA"/>
    <w:rsid w:val="004A546E"/>
    <w:rsid w:val="004A7E82"/>
    <w:rsid w:val="004B3ACE"/>
    <w:rsid w:val="004C79BA"/>
    <w:rsid w:val="004F11F1"/>
    <w:rsid w:val="00513A78"/>
    <w:rsid w:val="0051619D"/>
    <w:rsid w:val="00523750"/>
    <w:rsid w:val="005724E5"/>
    <w:rsid w:val="00595011"/>
    <w:rsid w:val="005C4E81"/>
    <w:rsid w:val="005E0A7E"/>
    <w:rsid w:val="005F04D2"/>
    <w:rsid w:val="005F2E5B"/>
    <w:rsid w:val="00613ACE"/>
    <w:rsid w:val="00620912"/>
    <w:rsid w:val="00632F76"/>
    <w:rsid w:val="00656A33"/>
    <w:rsid w:val="00662326"/>
    <w:rsid w:val="006A0EDF"/>
    <w:rsid w:val="006B6DD1"/>
    <w:rsid w:val="006C0199"/>
    <w:rsid w:val="006C5536"/>
    <w:rsid w:val="006C6CD9"/>
    <w:rsid w:val="006D0CD4"/>
    <w:rsid w:val="006F0AB3"/>
    <w:rsid w:val="006F3D19"/>
    <w:rsid w:val="00705CA1"/>
    <w:rsid w:val="00711753"/>
    <w:rsid w:val="0071750A"/>
    <w:rsid w:val="00734000"/>
    <w:rsid w:val="00745C16"/>
    <w:rsid w:val="0074616B"/>
    <w:rsid w:val="00771600"/>
    <w:rsid w:val="007B6EF3"/>
    <w:rsid w:val="007D23F8"/>
    <w:rsid w:val="007F0B31"/>
    <w:rsid w:val="00802844"/>
    <w:rsid w:val="00805BC3"/>
    <w:rsid w:val="0082534F"/>
    <w:rsid w:val="00847349"/>
    <w:rsid w:val="00857976"/>
    <w:rsid w:val="00864C9C"/>
    <w:rsid w:val="0087464B"/>
    <w:rsid w:val="008908C4"/>
    <w:rsid w:val="00891316"/>
    <w:rsid w:val="008A5E66"/>
    <w:rsid w:val="008C59FA"/>
    <w:rsid w:val="008E0C60"/>
    <w:rsid w:val="008E2D91"/>
    <w:rsid w:val="008E3606"/>
    <w:rsid w:val="008E5BE3"/>
    <w:rsid w:val="008F574E"/>
    <w:rsid w:val="0090010C"/>
    <w:rsid w:val="00914CAB"/>
    <w:rsid w:val="00935929"/>
    <w:rsid w:val="00935BD5"/>
    <w:rsid w:val="009519B2"/>
    <w:rsid w:val="00954F2D"/>
    <w:rsid w:val="00982FBA"/>
    <w:rsid w:val="0099491E"/>
    <w:rsid w:val="009B3246"/>
    <w:rsid w:val="009B7156"/>
    <w:rsid w:val="009C6A05"/>
    <w:rsid w:val="009D3584"/>
    <w:rsid w:val="009D35AF"/>
    <w:rsid w:val="009F623B"/>
    <w:rsid w:val="009F730F"/>
    <w:rsid w:val="00A21913"/>
    <w:rsid w:val="00A34057"/>
    <w:rsid w:val="00A55481"/>
    <w:rsid w:val="00A62850"/>
    <w:rsid w:val="00A6294F"/>
    <w:rsid w:val="00A6517E"/>
    <w:rsid w:val="00A82569"/>
    <w:rsid w:val="00A9134A"/>
    <w:rsid w:val="00AC7D20"/>
    <w:rsid w:val="00AE1410"/>
    <w:rsid w:val="00AE3C55"/>
    <w:rsid w:val="00AE65A2"/>
    <w:rsid w:val="00AF04D1"/>
    <w:rsid w:val="00AF5A2F"/>
    <w:rsid w:val="00AF7D2D"/>
    <w:rsid w:val="00B016F5"/>
    <w:rsid w:val="00B05B6A"/>
    <w:rsid w:val="00B06B3C"/>
    <w:rsid w:val="00B07187"/>
    <w:rsid w:val="00B07E50"/>
    <w:rsid w:val="00B1767D"/>
    <w:rsid w:val="00B37F06"/>
    <w:rsid w:val="00B557A1"/>
    <w:rsid w:val="00B67AA7"/>
    <w:rsid w:val="00B77C47"/>
    <w:rsid w:val="00B810EA"/>
    <w:rsid w:val="00B96BC2"/>
    <w:rsid w:val="00B974E0"/>
    <w:rsid w:val="00BB4131"/>
    <w:rsid w:val="00BB7F5B"/>
    <w:rsid w:val="00BD5AB1"/>
    <w:rsid w:val="00BF6856"/>
    <w:rsid w:val="00BF6D0C"/>
    <w:rsid w:val="00C02FCA"/>
    <w:rsid w:val="00C049B1"/>
    <w:rsid w:val="00C07C97"/>
    <w:rsid w:val="00C23492"/>
    <w:rsid w:val="00C35962"/>
    <w:rsid w:val="00C76E4F"/>
    <w:rsid w:val="00C826B2"/>
    <w:rsid w:val="00CA11C4"/>
    <w:rsid w:val="00CA47A8"/>
    <w:rsid w:val="00CB48E9"/>
    <w:rsid w:val="00CC59A9"/>
    <w:rsid w:val="00CE0CF5"/>
    <w:rsid w:val="00CE79E0"/>
    <w:rsid w:val="00D34647"/>
    <w:rsid w:val="00D61CF4"/>
    <w:rsid w:val="00D67F66"/>
    <w:rsid w:val="00D92170"/>
    <w:rsid w:val="00D93F09"/>
    <w:rsid w:val="00D979C9"/>
    <w:rsid w:val="00DC6EB5"/>
    <w:rsid w:val="00DD1717"/>
    <w:rsid w:val="00DF47C5"/>
    <w:rsid w:val="00E158D0"/>
    <w:rsid w:val="00E34258"/>
    <w:rsid w:val="00E729F6"/>
    <w:rsid w:val="00E93818"/>
    <w:rsid w:val="00EB2ACF"/>
    <w:rsid w:val="00EC11BB"/>
    <w:rsid w:val="00F133DA"/>
    <w:rsid w:val="00F2071F"/>
    <w:rsid w:val="00F208DE"/>
    <w:rsid w:val="00F21B83"/>
    <w:rsid w:val="00F33A4D"/>
    <w:rsid w:val="00F34CE7"/>
    <w:rsid w:val="00F41F5E"/>
    <w:rsid w:val="00F431C8"/>
    <w:rsid w:val="00F50120"/>
    <w:rsid w:val="00F57CA9"/>
    <w:rsid w:val="00F60E08"/>
    <w:rsid w:val="00F61D7F"/>
    <w:rsid w:val="00F66CD3"/>
    <w:rsid w:val="00F7223A"/>
    <w:rsid w:val="00F73325"/>
    <w:rsid w:val="00F81219"/>
    <w:rsid w:val="00F83758"/>
    <w:rsid w:val="00F86BC0"/>
    <w:rsid w:val="00F878DD"/>
    <w:rsid w:val="00F96513"/>
    <w:rsid w:val="00F97F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indow" stroke="f">
      <v:fill color="window" on="f"/>
      <v:stroke on="f"/>
    </o:shapedefaults>
    <o:shapelayout v:ext="edit">
      <o:idmap v:ext="edit" data="1"/>
    </o:shapelayout>
  </w:shapeDefaults>
  <w:decimalSymbol w:val="."/>
  <w:listSeparator w:val=","/>
  <w14:docId w14:val="43F6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jc w:val="both"/>
    </w:pPr>
    <w:rPr>
      <w:rFonts w:ascii="Arial" w:hAnsi="Arial"/>
      <w:lang w:eastAsia="en-US"/>
    </w:rPr>
  </w:style>
  <w:style w:type="paragraph" w:styleId="Heading1">
    <w:name w:val="heading 1"/>
    <w:basedOn w:val="Normal"/>
    <w:next w:val="Normal"/>
    <w:link w:val="Heading1Char"/>
    <w:qFormat/>
    <w:rsid w:val="00A34057"/>
    <w:pPr>
      <w:keepNext/>
      <w:jc w:val="center"/>
      <w:outlineLvl w:val="0"/>
    </w:pPr>
    <w:rPr>
      <w:rFonts w:asciiTheme="minorHAnsi" w:hAnsiTheme="minorHAnsi"/>
      <w:b/>
      <w:noProof/>
      <w:sz w:val="36"/>
      <w:szCs w:val="36"/>
      <w:lang w:eastAsia="en-GB"/>
    </w:rPr>
  </w:style>
  <w:style w:type="paragraph" w:styleId="Heading2">
    <w:name w:val="heading 2"/>
    <w:basedOn w:val="Normal"/>
    <w:next w:val="Normal"/>
    <w:qFormat/>
    <w:rsid w:val="00A34057"/>
    <w:pPr>
      <w:keepNext/>
      <w:jc w:val="center"/>
      <w:outlineLvl w:val="1"/>
    </w:pPr>
    <w:rPr>
      <w:rFonts w:asciiTheme="minorHAnsi" w:hAnsiTheme="minorHAnsi"/>
      <w:b/>
      <w:sz w:val="32"/>
    </w:rPr>
  </w:style>
  <w:style w:type="paragraph" w:styleId="Heading3">
    <w:name w:val="heading 3"/>
    <w:basedOn w:val="Normal"/>
    <w:next w:val="Normal"/>
    <w:link w:val="Heading3Char"/>
    <w:qFormat/>
    <w:rsid w:val="00A34057"/>
    <w:pPr>
      <w:keepNext/>
      <w:outlineLvl w:val="2"/>
    </w:pPr>
    <w:rPr>
      <w:rFonts w:asciiTheme="minorHAnsi" w:hAnsiTheme="minorHAnsi"/>
      <w:b/>
      <w:sz w:val="24"/>
    </w:rPr>
  </w:style>
  <w:style w:type="paragraph" w:styleId="Heading4">
    <w:name w:val="heading 4"/>
    <w:basedOn w:val="Normal"/>
    <w:next w:val="Normal"/>
    <w:qFormat/>
    <w:pPr>
      <w:keepNext/>
      <w:outlineLvl w:val="3"/>
    </w:pPr>
    <w:rPr>
      <w:rFonts w:ascii="Times New Roman" w:hAnsi="Times New Roman"/>
      <w:i/>
      <w:iCs/>
      <w:sz w:val="24"/>
    </w:rPr>
  </w:style>
  <w:style w:type="paragraph" w:styleId="Heading5">
    <w:name w:val="heading 5"/>
    <w:basedOn w:val="Normal"/>
    <w:next w:val="Normal"/>
    <w:link w:val="Heading5Char"/>
    <w:qFormat/>
    <w:rsid w:val="00337377"/>
    <w:pPr>
      <w:keepNext/>
      <w:jc w:val="left"/>
      <w:outlineLvl w:val="4"/>
    </w:pPr>
    <w:rPr>
      <w:rFonts w:ascii="Times New Roman" w:hAnsi="Times New Roman"/>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500"/>
        <w:tab w:val="right" w:pos="9360"/>
      </w:tabs>
    </w:pPr>
    <w:rPr>
      <w:sz w:val="18"/>
    </w:rPr>
  </w:style>
  <w:style w:type="character" w:styleId="PageNumber">
    <w:name w:val="page number"/>
    <w:basedOn w:val="DefaultParagraphFont"/>
    <w:semiHidden/>
  </w:style>
  <w:style w:type="paragraph" w:customStyle="1" w:styleId="indent">
    <w:name w:val="indent"/>
    <w:basedOn w:val="Normal"/>
    <w:pPr>
      <w:ind w:left="540"/>
    </w:pPr>
  </w:style>
  <w:style w:type="paragraph" w:styleId="BodyTextIndent">
    <w:name w:val="Body Text Indent"/>
    <w:basedOn w:val="Normal"/>
    <w:semiHidden/>
    <w:pPr>
      <w:ind w:left="540"/>
    </w:pPr>
    <w:rPr>
      <w:i/>
    </w:rPr>
  </w:style>
  <w:style w:type="paragraph" w:styleId="BodyText">
    <w:name w:val="Body Text"/>
    <w:basedOn w:val="Normal"/>
    <w:semiHidden/>
    <w:rPr>
      <w:i/>
    </w:rPr>
  </w:style>
  <w:style w:type="character" w:styleId="Hyperlink">
    <w:name w:val="Hyperlink"/>
    <w:basedOn w:val="DefaultParagraphFont"/>
    <w:uiPriority w:val="99"/>
    <w:rPr>
      <w:color w:val="0000FF"/>
      <w:u w:val="single"/>
    </w:rPr>
  </w:style>
  <w:style w:type="paragraph" w:styleId="BodyText2">
    <w:name w:val="Body Text 2"/>
    <w:basedOn w:val="Normal"/>
    <w:semiHidden/>
    <w:rPr>
      <w:rFonts w:ascii="Times New Roman" w:hAnsi="Times New Roman"/>
      <w:i/>
      <w:sz w:val="24"/>
    </w:rPr>
  </w:style>
  <w:style w:type="paragraph" w:customStyle="1" w:styleId="Bullet">
    <w:name w:val="Bullet"/>
    <w:basedOn w:val="Normal"/>
    <w:pPr>
      <w:numPr>
        <w:numId w:val="16"/>
      </w:numPr>
      <w:tabs>
        <w:tab w:val="clear" w:pos="644"/>
        <w:tab w:val="num" w:pos="866"/>
      </w:tabs>
      <w:spacing w:before="0"/>
      <w:ind w:left="851" w:hanging="346"/>
    </w:pPr>
    <w:rPr>
      <w:rFonts w:cs="Arial"/>
    </w:rPr>
  </w:style>
  <w:style w:type="paragraph" w:customStyle="1" w:styleId="Bullet1">
    <w:name w:val="Bullet 1"/>
    <w:basedOn w:val="Normal"/>
    <w:pPr>
      <w:numPr>
        <w:numId w:val="18"/>
      </w:numPr>
    </w:pPr>
    <w:rPr>
      <w:rFonts w:cs="Arial"/>
    </w:rPr>
  </w:style>
  <w:style w:type="character" w:styleId="FollowedHyperlink">
    <w:name w:val="FollowedHyperlink"/>
    <w:basedOn w:val="DefaultParagraphFont"/>
    <w:semiHidden/>
    <w:rPr>
      <w:color w:val="800080"/>
      <w:u w:val="single"/>
    </w:rPr>
  </w:style>
  <w:style w:type="character" w:styleId="Strong">
    <w:name w:val="Strong"/>
    <w:basedOn w:val="DefaultParagraphFont"/>
    <w:qFormat/>
    <w:rPr>
      <w:b/>
      <w:bCs/>
    </w:rPr>
  </w:style>
  <w:style w:type="character" w:customStyle="1" w:styleId="a">
    <w:name w:val="a"/>
    <w:basedOn w:val="DefaultParagraphFont"/>
  </w:style>
  <w:style w:type="character" w:styleId="Emphasis">
    <w:name w:val="Emphasis"/>
    <w:basedOn w:val="DefaultParagraphFont"/>
    <w:qFormat/>
    <w:rPr>
      <w:i/>
      <w:iCs/>
    </w:rPr>
  </w:style>
  <w:style w:type="paragraph" w:styleId="BalloonText">
    <w:name w:val="Balloon Text"/>
    <w:basedOn w:val="Normal"/>
    <w:link w:val="BalloonTextChar"/>
    <w:uiPriority w:val="99"/>
    <w:semiHidden/>
    <w:unhideWhenUsed/>
    <w:rsid w:val="00456E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8D"/>
    <w:rPr>
      <w:rFonts w:ascii="Tahoma" w:hAnsi="Tahoma" w:cs="Tahoma"/>
      <w:sz w:val="16"/>
      <w:szCs w:val="16"/>
      <w:lang w:eastAsia="en-US"/>
    </w:rPr>
  </w:style>
  <w:style w:type="paragraph" w:styleId="BodyTextIndent2">
    <w:name w:val="Body Text Indent 2"/>
    <w:basedOn w:val="Normal"/>
    <w:link w:val="BodyTextIndent2Char"/>
    <w:semiHidden/>
    <w:unhideWhenUsed/>
    <w:rsid w:val="00337377"/>
    <w:pPr>
      <w:spacing w:after="120" w:line="480" w:lineRule="auto"/>
      <w:ind w:left="283"/>
    </w:pPr>
  </w:style>
  <w:style w:type="character" w:customStyle="1" w:styleId="BodyTextIndent2Char">
    <w:name w:val="Body Text Indent 2 Char"/>
    <w:basedOn w:val="DefaultParagraphFont"/>
    <w:link w:val="BodyTextIndent2"/>
    <w:uiPriority w:val="99"/>
    <w:semiHidden/>
    <w:rsid w:val="00337377"/>
    <w:rPr>
      <w:rFonts w:ascii="Arial" w:hAnsi="Arial"/>
      <w:lang w:eastAsia="en-US"/>
    </w:rPr>
  </w:style>
  <w:style w:type="paragraph" w:styleId="BodyTextIndent3">
    <w:name w:val="Body Text Indent 3"/>
    <w:basedOn w:val="Normal"/>
    <w:link w:val="BodyTextIndent3Char"/>
    <w:semiHidden/>
    <w:unhideWhenUsed/>
    <w:rsid w:val="0033737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7377"/>
    <w:rPr>
      <w:rFonts w:ascii="Arial" w:hAnsi="Arial"/>
      <w:sz w:val="16"/>
      <w:szCs w:val="16"/>
      <w:lang w:eastAsia="en-US"/>
    </w:rPr>
  </w:style>
  <w:style w:type="character" w:customStyle="1" w:styleId="Heading3Char">
    <w:name w:val="Heading 3 Char"/>
    <w:basedOn w:val="DefaultParagraphFont"/>
    <w:link w:val="Heading3"/>
    <w:rsid w:val="00A34057"/>
    <w:rPr>
      <w:rFonts w:asciiTheme="minorHAnsi" w:hAnsiTheme="minorHAnsi"/>
      <w:b/>
      <w:sz w:val="24"/>
      <w:lang w:eastAsia="en-US"/>
    </w:rPr>
  </w:style>
  <w:style w:type="character" w:customStyle="1" w:styleId="Heading5Char">
    <w:name w:val="Heading 5 Char"/>
    <w:basedOn w:val="DefaultParagraphFont"/>
    <w:link w:val="Heading5"/>
    <w:rsid w:val="00337377"/>
    <w:rPr>
      <w:b/>
      <w:i/>
      <w:iCs/>
      <w:sz w:val="24"/>
      <w:lang w:eastAsia="en-US"/>
    </w:rPr>
  </w:style>
  <w:style w:type="paragraph" w:styleId="PlainText">
    <w:name w:val="Plain Text"/>
    <w:basedOn w:val="Normal"/>
    <w:link w:val="PlainTextChar"/>
    <w:semiHidden/>
    <w:rsid w:val="00337377"/>
    <w:pPr>
      <w:spacing w:before="0" w:after="0"/>
      <w:jc w:val="left"/>
    </w:pPr>
    <w:rPr>
      <w:rFonts w:ascii="Courier New" w:hAnsi="Courier New"/>
    </w:rPr>
  </w:style>
  <w:style w:type="character" w:customStyle="1" w:styleId="PlainTextChar">
    <w:name w:val="Plain Text Char"/>
    <w:basedOn w:val="DefaultParagraphFont"/>
    <w:link w:val="PlainText"/>
    <w:semiHidden/>
    <w:rsid w:val="00337377"/>
    <w:rPr>
      <w:rFonts w:ascii="Courier New" w:hAnsi="Courier New"/>
      <w:lang w:eastAsia="en-US"/>
    </w:rPr>
  </w:style>
  <w:style w:type="paragraph" w:styleId="BodyText3">
    <w:name w:val="Body Text 3"/>
    <w:basedOn w:val="Normal"/>
    <w:link w:val="BodyText3Char"/>
    <w:semiHidden/>
    <w:rsid w:val="00337377"/>
    <w:pPr>
      <w:jc w:val="left"/>
    </w:pPr>
    <w:rPr>
      <w:rFonts w:ascii="Times New Roman" w:hAnsi="Times New Roman"/>
      <w:sz w:val="24"/>
    </w:rPr>
  </w:style>
  <w:style w:type="character" w:customStyle="1" w:styleId="BodyText3Char">
    <w:name w:val="Body Text 3 Char"/>
    <w:basedOn w:val="DefaultParagraphFont"/>
    <w:link w:val="BodyText3"/>
    <w:semiHidden/>
    <w:rsid w:val="00337377"/>
    <w:rPr>
      <w:sz w:val="24"/>
      <w:lang w:eastAsia="en-US"/>
    </w:rPr>
  </w:style>
  <w:style w:type="paragraph" w:customStyle="1" w:styleId="Referencetext">
    <w:name w:val="Reference text"/>
    <w:basedOn w:val="Normal"/>
    <w:rsid w:val="00337377"/>
    <w:pPr>
      <w:spacing w:before="0" w:after="120"/>
      <w:ind w:left="709"/>
    </w:pPr>
    <w:rPr>
      <w:rFonts w:ascii="Times New Roman" w:hAnsi="Times New Roman"/>
      <w:sz w:val="22"/>
    </w:rPr>
  </w:style>
  <w:style w:type="paragraph" w:styleId="NormalWeb">
    <w:name w:val="Normal (Web)"/>
    <w:basedOn w:val="Normal"/>
    <w:semiHidden/>
    <w:rsid w:val="00337377"/>
    <w:pPr>
      <w:spacing w:before="100" w:beforeAutospacing="1" w:after="100" w:afterAutospacing="1"/>
      <w:jc w:val="left"/>
    </w:pPr>
    <w:rPr>
      <w:rFonts w:ascii="Times New Roman" w:hAnsi="Times New Roman"/>
      <w:sz w:val="24"/>
      <w:szCs w:val="24"/>
    </w:rPr>
  </w:style>
  <w:style w:type="character" w:customStyle="1" w:styleId="Heading1Char">
    <w:name w:val="Heading 1 Char"/>
    <w:basedOn w:val="DefaultParagraphFont"/>
    <w:link w:val="Heading1"/>
    <w:rsid w:val="00A34057"/>
    <w:rPr>
      <w:rFonts w:asciiTheme="minorHAnsi" w:hAnsiTheme="minorHAnsi"/>
      <w:b/>
      <w:noProof/>
      <w:sz w:val="36"/>
      <w:szCs w:val="36"/>
    </w:rPr>
  </w:style>
  <w:style w:type="paragraph" w:styleId="ListParagraph">
    <w:name w:val="List Paragraph"/>
    <w:basedOn w:val="Normal"/>
    <w:uiPriority w:val="34"/>
    <w:qFormat/>
    <w:rsid w:val="001C3BC0"/>
    <w:pPr>
      <w:ind w:left="720"/>
      <w:contextualSpacing/>
    </w:pPr>
    <w:rPr>
      <w:rFonts w:cs="Arial"/>
    </w:rPr>
  </w:style>
  <w:style w:type="character" w:customStyle="1" w:styleId="apple-converted-space">
    <w:name w:val="apple-converted-space"/>
    <w:basedOn w:val="DefaultParagraphFont"/>
    <w:rsid w:val="00CC59A9"/>
  </w:style>
  <w:style w:type="paragraph" w:styleId="TOCHeading">
    <w:name w:val="TOC Heading"/>
    <w:basedOn w:val="Heading1"/>
    <w:next w:val="Normal"/>
    <w:uiPriority w:val="39"/>
    <w:semiHidden/>
    <w:unhideWhenUsed/>
    <w:qFormat/>
    <w:rsid w:val="00D979C9"/>
    <w:pPr>
      <w:keepLines/>
      <w:spacing w:before="480" w:after="0" w:line="276" w:lineRule="auto"/>
      <w:jc w:val="left"/>
      <w:outlineLvl w:val="9"/>
    </w:pPr>
    <w:rPr>
      <w:rFonts w:asciiTheme="majorHAnsi" w:eastAsiaTheme="majorEastAsia" w:hAnsiTheme="majorHAnsi" w:cstheme="majorBidi"/>
      <w:bCs/>
      <w:noProof w:val="0"/>
      <w:color w:val="365F91" w:themeColor="accent1" w:themeShade="BF"/>
      <w:sz w:val="28"/>
      <w:szCs w:val="28"/>
      <w:lang w:val="en-US" w:eastAsia="ja-JP"/>
    </w:rPr>
  </w:style>
  <w:style w:type="paragraph" w:styleId="TOC2">
    <w:name w:val="toc 2"/>
    <w:basedOn w:val="Normal"/>
    <w:next w:val="Normal"/>
    <w:autoRedefine/>
    <w:uiPriority w:val="39"/>
    <w:unhideWhenUsed/>
    <w:qFormat/>
    <w:rsid w:val="00D979C9"/>
    <w:pPr>
      <w:spacing w:after="100"/>
      <w:ind w:left="200"/>
    </w:pPr>
  </w:style>
  <w:style w:type="paragraph" w:styleId="TOC3">
    <w:name w:val="toc 3"/>
    <w:basedOn w:val="Normal"/>
    <w:next w:val="Normal"/>
    <w:autoRedefine/>
    <w:uiPriority w:val="39"/>
    <w:unhideWhenUsed/>
    <w:qFormat/>
    <w:rsid w:val="00D979C9"/>
    <w:pPr>
      <w:spacing w:after="100"/>
      <w:ind w:left="400"/>
    </w:pPr>
  </w:style>
  <w:style w:type="paragraph" w:styleId="TOC1">
    <w:name w:val="toc 1"/>
    <w:basedOn w:val="Normal"/>
    <w:next w:val="Normal"/>
    <w:autoRedefine/>
    <w:uiPriority w:val="39"/>
    <w:unhideWhenUsed/>
    <w:qFormat/>
    <w:rsid w:val="00AF5A2F"/>
    <w:pPr>
      <w:tabs>
        <w:tab w:val="right" w:leader="dot" w:pos="9629"/>
      </w:tabs>
      <w:spacing w:after="100"/>
    </w:pPr>
    <w:rPr>
      <w:noProof/>
      <w:sz w:val="22"/>
    </w:rPr>
  </w:style>
  <w:style w:type="character" w:customStyle="1" w:styleId="FooterChar">
    <w:name w:val="Footer Char"/>
    <w:basedOn w:val="DefaultParagraphFont"/>
    <w:link w:val="Footer"/>
    <w:uiPriority w:val="99"/>
    <w:rsid w:val="008C59FA"/>
    <w:rPr>
      <w:rFonts w:ascii="Arial" w:hAnsi="Arial"/>
      <w:sz w:val="18"/>
      <w:lang w:eastAsia="en-US"/>
    </w:rPr>
  </w:style>
  <w:style w:type="character" w:styleId="CommentReference">
    <w:name w:val="annotation reference"/>
    <w:basedOn w:val="DefaultParagraphFont"/>
    <w:uiPriority w:val="99"/>
    <w:semiHidden/>
    <w:unhideWhenUsed/>
    <w:rsid w:val="002D75E4"/>
    <w:rPr>
      <w:sz w:val="18"/>
      <w:szCs w:val="18"/>
    </w:rPr>
  </w:style>
  <w:style w:type="paragraph" w:styleId="CommentText">
    <w:name w:val="annotation text"/>
    <w:basedOn w:val="Normal"/>
    <w:link w:val="CommentTextChar"/>
    <w:uiPriority w:val="99"/>
    <w:unhideWhenUsed/>
    <w:rsid w:val="002D75E4"/>
    <w:rPr>
      <w:sz w:val="24"/>
      <w:szCs w:val="24"/>
    </w:rPr>
  </w:style>
  <w:style w:type="character" w:customStyle="1" w:styleId="CommentTextChar">
    <w:name w:val="Comment Text Char"/>
    <w:basedOn w:val="DefaultParagraphFont"/>
    <w:link w:val="CommentText"/>
    <w:uiPriority w:val="99"/>
    <w:rsid w:val="002D75E4"/>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2D75E4"/>
    <w:rPr>
      <w:b/>
      <w:bCs/>
      <w:sz w:val="20"/>
      <w:szCs w:val="20"/>
    </w:rPr>
  </w:style>
  <w:style w:type="character" w:customStyle="1" w:styleId="CommentSubjectChar">
    <w:name w:val="Comment Subject Char"/>
    <w:basedOn w:val="CommentTextChar"/>
    <w:link w:val="CommentSubject"/>
    <w:uiPriority w:val="99"/>
    <w:semiHidden/>
    <w:rsid w:val="002D75E4"/>
    <w:rPr>
      <w:rFonts w:ascii="Arial" w:hAnsi="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jc w:val="both"/>
    </w:pPr>
    <w:rPr>
      <w:rFonts w:ascii="Arial" w:hAnsi="Arial"/>
      <w:lang w:eastAsia="en-US"/>
    </w:rPr>
  </w:style>
  <w:style w:type="paragraph" w:styleId="Heading1">
    <w:name w:val="heading 1"/>
    <w:basedOn w:val="Normal"/>
    <w:next w:val="Normal"/>
    <w:link w:val="Heading1Char"/>
    <w:qFormat/>
    <w:rsid w:val="00A34057"/>
    <w:pPr>
      <w:keepNext/>
      <w:jc w:val="center"/>
      <w:outlineLvl w:val="0"/>
    </w:pPr>
    <w:rPr>
      <w:rFonts w:asciiTheme="minorHAnsi" w:hAnsiTheme="minorHAnsi"/>
      <w:b/>
      <w:noProof/>
      <w:sz w:val="36"/>
      <w:szCs w:val="36"/>
      <w:lang w:eastAsia="en-GB"/>
    </w:rPr>
  </w:style>
  <w:style w:type="paragraph" w:styleId="Heading2">
    <w:name w:val="heading 2"/>
    <w:basedOn w:val="Normal"/>
    <w:next w:val="Normal"/>
    <w:qFormat/>
    <w:rsid w:val="00A34057"/>
    <w:pPr>
      <w:keepNext/>
      <w:jc w:val="center"/>
      <w:outlineLvl w:val="1"/>
    </w:pPr>
    <w:rPr>
      <w:rFonts w:asciiTheme="minorHAnsi" w:hAnsiTheme="minorHAnsi"/>
      <w:b/>
      <w:sz w:val="32"/>
    </w:rPr>
  </w:style>
  <w:style w:type="paragraph" w:styleId="Heading3">
    <w:name w:val="heading 3"/>
    <w:basedOn w:val="Normal"/>
    <w:next w:val="Normal"/>
    <w:link w:val="Heading3Char"/>
    <w:qFormat/>
    <w:rsid w:val="00A34057"/>
    <w:pPr>
      <w:keepNext/>
      <w:outlineLvl w:val="2"/>
    </w:pPr>
    <w:rPr>
      <w:rFonts w:asciiTheme="minorHAnsi" w:hAnsiTheme="minorHAnsi"/>
      <w:b/>
      <w:sz w:val="24"/>
    </w:rPr>
  </w:style>
  <w:style w:type="paragraph" w:styleId="Heading4">
    <w:name w:val="heading 4"/>
    <w:basedOn w:val="Normal"/>
    <w:next w:val="Normal"/>
    <w:qFormat/>
    <w:pPr>
      <w:keepNext/>
      <w:outlineLvl w:val="3"/>
    </w:pPr>
    <w:rPr>
      <w:rFonts w:ascii="Times New Roman" w:hAnsi="Times New Roman"/>
      <w:i/>
      <w:iCs/>
      <w:sz w:val="24"/>
    </w:rPr>
  </w:style>
  <w:style w:type="paragraph" w:styleId="Heading5">
    <w:name w:val="heading 5"/>
    <w:basedOn w:val="Normal"/>
    <w:next w:val="Normal"/>
    <w:link w:val="Heading5Char"/>
    <w:qFormat/>
    <w:rsid w:val="00337377"/>
    <w:pPr>
      <w:keepNext/>
      <w:jc w:val="left"/>
      <w:outlineLvl w:val="4"/>
    </w:pPr>
    <w:rPr>
      <w:rFonts w:ascii="Times New Roman" w:hAnsi="Times New Roman"/>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500"/>
        <w:tab w:val="right" w:pos="9360"/>
      </w:tabs>
    </w:pPr>
    <w:rPr>
      <w:sz w:val="18"/>
    </w:rPr>
  </w:style>
  <w:style w:type="character" w:styleId="PageNumber">
    <w:name w:val="page number"/>
    <w:basedOn w:val="DefaultParagraphFont"/>
    <w:semiHidden/>
  </w:style>
  <w:style w:type="paragraph" w:customStyle="1" w:styleId="indent">
    <w:name w:val="indent"/>
    <w:basedOn w:val="Normal"/>
    <w:pPr>
      <w:ind w:left="540"/>
    </w:pPr>
  </w:style>
  <w:style w:type="paragraph" w:styleId="BodyTextIndent">
    <w:name w:val="Body Text Indent"/>
    <w:basedOn w:val="Normal"/>
    <w:semiHidden/>
    <w:pPr>
      <w:ind w:left="540"/>
    </w:pPr>
    <w:rPr>
      <w:i/>
    </w:rPr>
  </w:style>
  <w:style w:type="paragraph" w:styleId="BodyText">
    <w:name w:val="Body Text"/>
    <w:basedOn w:val="Normal"/>
    <w:semiHidden/>
    <w:rPr>
      <w:i/>
    </w:rPr>
  </w:style>
  <w:style w:type="character" w:styleId="Hyperlink">
    <w:name w:val="Hyperlink"/>
    <w:basedOn w:val="DefaultParagraphFont"/>
    <w:uiPriority w:val="99"/>
    <w:rPr>
      <w:color w:val="0000FF"/>
      <w:u w:val="single"/>
    </w:rPr>
  </w:style>
  <w:style w:type="paragraph" w:styleId="BodyText2">
    <w:name w:val="Body Text 2"/>
    <w:basedOn w:val="Normal"/>
    <w:semiHidden/>
    <w:rPr>
      <w:rFonts w:ascii="Times New Roman" w:hAnsi="Times New Roman"/>
      <w:i/>
      <w:sz w:val="24"/>
    </w:rPr>
  </w:style>
  <w:style w:type="paragraph" w:customStyle="1" w:styleId="Bullet">
    <w:name w:val="Bullet"/>
    <w:basedOn w:val="Normal"/>
    <w:pPr>
      <w:numPr>
        <w:numId w:val="16"/>
      </w:numPr>
      <w:tabs>
        <w:tab w:val="clear" w:pos="644"/>
        <w:tab w:val="num" w:pos="866"/>
      </w:tabs>
      <w:spacing w:before="0"/>
      <w:ind w:left="851" w:hanging="346"/>
    </w:pPr>
    <w:rPr>
      <w:rFonts w:cs="Arial"/>
    </w:rPr>
  </w:style>
  <w:style w:type="paragraph" w:customStyle="1" w:styleId="Bullet1">
    <w:name w:val="Bullet 1"/>
    <w:basedOn w:val="Normal"/>
    <w:pPr>
      <w:numPr>
        <w:numId w:val="18"/>
      </w:numPr>
    </w:pPr>
    <w:rPr>
      <w:rFonts w:cs="Arial"/>
    </w:rPr>
  </w:style>
  <w:style w:type="character" w:styleId="FollowedHyperlink">
    <w:name w:val="FollowedHyperlink"/>
    <w:basedOn w:val="DefaultParagraphFont"/>
    <w:semiHidden/>
    <w:rPr>
      <w:color w:val="800080"/>
      <w:u w:val="single"/>
    </w:rPr>
  </w:style>
  <w:style w:type="character" w:styleId="Strong">
    <w:name w:val="Strong"/>
    <w:basedOn w:val="DefaultParagraphFont"/>
    <w:qFormat/>
    <w:rPr>
      <w:b/>
      <w:bCs/>
    </w:rPr>
  </w:style>
  <w:style w:type="character" w:customStyle="1" w:styleId="a">
    <w:name w:val="a"/>
    <w:basedOn w:val="DefaultParagraphFont"/>
  </w:style>
  <w:style w:type="character" w:styleId="Emphasis">
    <w:name w:val="Emphasis"/>
    <w:basedOn w:val="DefaultParagraphFont"/>
    <w:qFormat/>
    <w:rPr>
      <w:i/>
      <w:iCs/>
    </w:rPr>
  </w:style>
  <w:style w:type="paragraph" w:styleId="BalloonText">
    <w:name w:val="Balloon Text"/>
    <w:basedOn w:val="Normal"/>
    <w:link w:val="BalloonTextChar"/>
    <w:uiPriority w:val="99"/>
    <w:semiHidden/>
    <w:unhideWhenUsed/>
    <w:rsid w:val="00456E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8D"/>
    <w:rPr>
      <w:rFonts w:ascii="Tahoma" w:hAnsi="Tahoma" w:cs="Tahoma"/>
      <w:sz w:val="16"/>
      <w:szCs w:val="16"/>
      <w:lang w:eastAsia="en-US"/>
    </w:rPr>
  </w:style>
  <w:style w:type="paragraph" w:styleId="BodyTextIndent2">
    <w:name w:val="Body Text Indent 2"/>
    <w:basedOn w:val="Normal"/>
    <w:link w:val="BodyTextIndent2Char"/>
    <w:semiHidden/>
    <w:unhideWhenUsed/>
    <w:rsid w:val="00337377"/>
    <w:pPr>
      <w:spacing w:after="120" w:line="480" w:lineRule="auto"/>
      <w:ind w:left="283"/>
    </w:pPr>
  </w:style>
  <w:style w:type="character" w:customStyle="1" w:styleId="BodyTextIndent2Char">
    <w:name w:val="Body Text Indent 2 Char"/>
    <w:basedOn w:val="DefaultParagraphFont"/>
    <w:link w:val="BodyTextIndent2"/>
    <w:uiPriority w:val="99"/>
    <w:semiHidden/>
    <w:rsid w:val="00337377"/>
    <w:rPr>
      <w:rFonts w:ascii="Arial" w:hAnsi="Arial"/>
      <w:lang w:eastAsia="en-US"/>
    </w:rPr>
  </w:style>
  <w:style w:type="paragraph" w:styleId="BodyTextIndent3">
    <w:name w:val="Body Text Indent 3"/>
    <w:basedOn w:val="Normal"/>
    <w:link w:val="BodyTextIndent3Char"/>
    <w:semiHidden/>
    <w:unhideWhenUsed/>
    <w:rsid w:val="0033737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7377"/>
    <w:rPr>
      <w:rFonts w:ascii="Arial" w:hAnsi="Arial"/>
      <w:sz w:val="16"/>
      <w:szCs w:val="16"/>
      <w:lang w:eastAsia="en-US"/>
    </w:rPr>
  </w:style>
  <w:style w:type="character" w:customStyle="1" w:styleId="Heading3Char">
    <w:name w:val="Heading 3 Char"/>
    <w:basedOn w:val="DefaultParagraphFont"/>
    <w:link w:val="Heading3"/>
    <w:rsid w:val="00A34057"/>
    <w:rPr>
      <w:rFonts w:asciiTheme="minorHAnsi" w:hAnsiTheme="minorHAnsi"/>
      <w:b/>
      <w:sz w:val="24"/>
      <w:lang w:eastAsia="en-US"/>
    </w:rPr>
  </w:style>
  <w:style w:type="character" w:customStyle="1" w:styleId="Heading5Char">
    <w:name w:val="Heading 5 Char"/>
    <w:basedOn w:val="DefaultParagraphFont"/>
    <w:link w:val="Heading5"/>
    <w:rsid w:val="00337377"/>
    <w:rPr>
      <w:b/>
      <w:i/>
      <w:iCs/>
      <w:sz w:val="24"/>
      <w:lang w:eastAsia="en-US"/>
    </w:rPr>
  </w:style>
  <w:style w:type="paragraph" w:styleId="PlainText">
    <w:name w:val="Plain Text"/>
    <w:basedOn w:val="Normal"/>
    <w:link w:val="PlainTextChar"/>
    <w:semiHidden/>
    <w:rsid w:val="00337377"/>
    <w:pPr>
      <w:spacing w:before="0" w:after="0"/>
      <w:jc w:val="left"/>
    </w:pPr>
    <w:rPr>
      <w:rFonts w:ascii="Courier New" w:hAnsi="Courier New"/>
    </w:rPr>
  </w:style>
  <w:style w:type="character" w:customStyle="1" w:styleId="PlainTextChar">
    <w:name w:val="Plain Text Char"/>
    <w:basedOn w:val="DefaultParagraphFont"/>
    <w:link w:val="PlainText"/>
    <w:semiHidden/>
    <w:rsid w:val="00337377"/>
    <w:rPr>
      <w:rFonts w:ascii="Courier New" w:hAnsi="Courier New"/>
      <w:lang w:eastAsia="en-US"/>
    </w:rPr>
  </w:style>
  <w:style w:type="paragraph" w:styleId="BodyText3">
    <w:name w:val="Body Text 3"/>
    <w:basedOn w:val="Normal"/>
    <w:link w:val="BodyText3Char"/>
    <w:semiHidden/>
    <w:rsid w:val="00337377"/>
    <w:pPr>
      <w:jc w:val="left"/>
    </w:pPr>
    <w:rPr>
      <w:rFonts w:ascii="Times New Roman" w:hAnsi="Times New Roman"/>
      <w:sz w:val="24"/>
    </w:rPr>
  </w:style>
  <w:style w:type="character" w:customStyle="1" w:styleId="BodyText3Char">
    <w:name w:val="Body Text 3 Char"/>
    <w:basedOn w:val="DefaultParagraphFont"/>
    <w:link w:val="BodyText3"/>
    <w:semiHidden/>
    <w:rsid w:val="00337377"/>
    <w:rPr>
      <w:sz w:val="24"/>
      <w:lang w:eastAsia="en-US"/>
    </w:rPr>
  </w:style>
  <w:style w:type="paragraph" w:customStyle="1" w:styleId="Referencetext">
    <w:name w:val="Reference text"/>
    <w:basedOn w:val="Normal"/>
    <w:rsid w:val="00337377"/>
    <w:pPr>
      <w:spacing w:before="0" w:after="120"/>
      <w:ind w:left="709"/>
    </w:pPr>
    <w:rPr>
      <w:rFonts w:ascii="Times New Roman" w:hAnsi="Times New Roman"/>
      <w:sz w:val="22"/>
    </w:rPr>
  </w:style>
  <w:style w:type="paragraph" w:styleId="NormalWeb">
    <w:name w:val="Normal (Web)"/>
    <w:basedOn w:val="Normal"/>
    <w:semiHidden/>
    <w:rsid w:val="00337377"/>
    <w:pPr>
      <w:spacing w:before="100" w:beforeAutospacing="1" w:after="100" w:afterAutospacing="1"/>
      <w:jc w:val="left"/>
    </w:pPr>
    <w:rPr>
      <w:rFonts w:ascii="Times New Roman" w:hAnsi="Times New Roman"/>
      <w:sz w:val="24"/>
      <w:szCs w:val="24"/>
    </w:rPr>
  </w:style>
  <w:style w:type="character" w:customStyle="1" w:styleId="Heading1Char">
    <w:name w:val="Heading 1 Char"/>
    <w:basedOn w:val="DefaultParagraphFont"/>
    <w:link w:val="Heading1"/>
    <w:rsid w:val="00A34057"/>
    <w:rPr>
      <w:rFonts w:asciiTheme="minorHAnsi" w:hAnsiTheme="minorHAnsi"/>
      <w:b/>
      <w:noProof/>
      <w:sz w:val="36"/>
      <w:szCs w:val="36"/>
    </w:rPr>
  </w:style>
  <w:style w:type="paragraph" w:styleId="ListParagraph">
    <w:name w:val="List Paragraph"/>
    <w:basedOn w:val="Normal"/>
    <w:uiPriority w:val="34"/>
    <w:qFormat/>
    <w:rsid w:val="001C3BC0"/>
    <w:pPr>
      <w:ind w:left="720"/>
      <w:contextualSpacing/>
    </w:pPr>
    <w:rPr>
      <w:rFonts w:cs="Arial"/>
    </w:rPr>
  </w:style>
  <w:style w:type="character" w:customStyle="1" w:styleId="apple-converted-space">
    <w:name w:val="apple-converted-space"/>
    <w:basedOn w:val="DefaultParagraphFont"/>
    <w:rsid w:val="00CC59A9"/>
  </w:style>
  <w:style w:type="paragraph" w:styleId="TOCHeading">
    <w:name w:val="TOC Heading"/>
    <w:basedOn w:val="Heading1"/>
    <w:next w:val="Normal"/>
    <w:uiPriority w:val="39"/>
    <w:semiHidden/>
    <w:unhideWhenUsed/>
    <w:qFormat/>
    <w:rsid w:val="00D979C9"/>
    <w:pPr>
      <w:keepLines/>
      <w:spacing w:before="480" w:after="0" w:line="276" w:lineRule="auto"/>
      <w:jc w:val="left"/>
      <w:outlineLvl w:val="9"/>
    </w:pPr>
    <w:rPr>
      <w:rFonts w:asciiTheme="majorHAnsi" w:eastAsiaTheme="majorEastAsia" w:hAnsiTheme="majorHAnsi" w:cstheme="majorBidi"/>
      <w:bCs/>
      <w:noProof w:val="0"/>
      <w:color w:val="365F91" w:themeColor="accent1" w:themeShade="BF"/>
      <w:sz w:val="28"/>
      <w:szCs w:val="28"/>
      <w:lang w:val="en-US" w:eastAsia="ja-JP"/>
    </w:rPr>
  </w:style>
  <w:style w:type="paragraph" w:styleId="TOC2">
    <w:name w:val="toc 2"/>
    <w:basedOn w:val="Normal"/>
    <w:next w:val="Normal"/>
    <w:autoRedefine/>
    <w:uiPriority w:val="39"/>
    <w:unhideWhenUsed/>
    <w:qFormat/>
    <w:rsid w:val="00D979C9"/>
    <w:pPr>
      <w:spacing w:after="100"/>
      <w:ind w:left="200"/>
    </w:pPr>
  </w:style>
  <w:style w:type="paragraph" w:styleId="TOC3">
    <w:name w:val="toc 3"/>
    <w:basedOn w:val="Normal"/>
    <w:next w:val="Normal"/>
    <w:autoRedefine/>
    <w:uiPriority w:val="39"/>
    <w:unhideWhenUsed/>
    <w:qFormat/>
    <w:rsid w:val="00D979C9"/>
    <w:pPr>
      <w:spacing w:after="100"/>
      <w:ind w:left="400"/>
    </w:pPr>
  </w:style>
  <w:style w:type="paragraph" w:styleId="TOC1">
    <w:name w:val="toc 1"/>
    <w:basedOn w:val="Normal"/>
    <w:next w:val="Normal"/>
    <w:autoRedefine/>
    <w:uiPriority w:val="39"/>
    <w:unhideWhenUsed/>
    <w:qFormat/>
    <w:rsid w:val="00AF5A2F"/>
    <w:pPr>
      <w:tabs>
        <w:tab w:val="right" w:leader="dot" w:pos="9629"/>
      </w:tabs>
      <w:spacing w:after="100"/>
    </w:pPr>
    <w:rPr>
      <w:noProof/>
      <w:sz w:val="22"/>
    </w:rPr>
  </w:style>
  <w:style w:type="character" w:customStyle="1" w:styleId="FooterChar">
    <w:name w:val="Footer Char"/>
    <w:basedOn w:val="DefaultParagraphFont"/>
    <w:link w:val="Footer"/>
    <w:uiPriority w:val="99"/>
    <w:rsid w:val="008C59FA"/>
    <w:rPr>
      <w:rFonts w:ascii="Arial" w:hAnsi="Arial"/>
      <w:sz w:val="18"/>
      <w:lang w:eastAsia="en-US"/>
    </w:rPr>
  </w:style>
  <w:style w:type="character" w:styleId="CommentReference">
    <w:name w:val="annotation reference"/>
    <w:basedOn w:val="DefaultParagraphFont"/>
    <w:uiPriority w:val="99"/>
    <w:semiHidden/>
    <w:unhideWhenUsed/>
    <w:rsid w:val="002D75E4"/>
    <w:rPr>
      <w:sz w:val="18"/>
      <w:szCs w:val="18"/>
    </w:rPr>
  </w:style>
  <w:style w:type="paragraph" w:styleId="CommentText">
    <w:name w:val="annotation text"/>
    <w:basedOn w:val="Normal"/>
    <w:link w:val="CommentTextChar"/>
    <w:uiPriority w:val="99"/>
    <w:unhideWhenUsed/>
    <w:rsid w:val="002D75E4"/>
    <w:rPr>
      <w:sz w:val="24"/>
      <w:szCs w:val="24"/>
    </w:rPr>
  </w:style>
  <w:style w:type="character" w:customStyle="1" w:styleId="CommentTextChar">
    <w:name w:val="Comment Text Char"/>
    <w:basedOn w:val="DefaultParagraphFont"/>
    <w:link w:val="CommentText"/>
    <w:uiPriority w:val="99"/>
    <w:rsid w:val="002D75E4"/>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2D75E4"/>
    <w:rPr>
      <w:b/>
      <w:bCs/>
      <w:sz w:val="20"/>
      <w:szCs w:val="20"/>
    </w:rPr>
  </w:style>
  <w:style w:type="character" w:customStyle="1" w:styleId="CommentSubjectChar">
    <w:name w:val="Comment Subject Char"/>
    <w:basedOn w:val="CommentTextChar"/>
    <w:link w:val="CommentSubject"/>
    <w:uiPriority w:val="99"/>
    <w:semiHidden/>
    <w:rsid w:val="002D75E4"/>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C%20Blank%20(logo%20and%20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6A4E-1DEB-4411-B30A-130168DC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 Blank (logo and address)</Template>
  <TotalTime>0</TotalTime>
  <Pages>3</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first 500 Banana Skins</vt:lpstr>
    </vt:vector>
  </TitlesOfParts>
  <Company>Cherry Clough Consultants, www.cherryclough.com</Company>
  <LinksUpToDate>false</LinksUpToDate>
  <CharactersWithSpaces>9595</CharactersWithSpaces>
  <SharedDoc>false</SharedDoc>
  <HLinks>
    <vt:vector size="192" baseType="variant">
      <vt:variant>
        <vt:i4>1114180</vt:i4>
      </vt:variant>
      <vt:variant>
        <vt:i4>81</vt:i4>
      </vt:variant>
      <vt:variant>
        <vt:i4>0</vt:i4>
      </vt:variant>
      <vt:variant>
        <vt:i4>5</vt:i4>
      </vt:variant>
      <vt:variant>
        <vt:lpwstr>http://news.bbc.co.uk/1/hi/technology/8147534.stm</vt:lpwstr>
      </vt:variant>
      <vt:variant>
        <vt:lpwstr/>
      </vt:variant>
      <vt:variant>
        <vt:i4>1966185</vt:i4>
      </vt:variant>
      <vt:variant>
        <vt:i4>78</vt:i4>
      </vt:variant>
      <vt:variant>
        <vt:i4>0</vt:i4>
      </vt:variant>
      <vt:variant>
        <vt:i4>5</vt:i4>
      </vt:variant>
      <vt:variant>
        <vt:lpwstr>http://www.seriousreaders.com/mall/productpage.cfm/SeriousReaders/_780001/255469/Alex LED Table Light</vt:lpwstr>
      </vt:variant>
      <vt:variant>
        <vt:lpwstr/>
      </vt:variant>
      <vt:variant>
        <vt:i4>7536767</vt:i4>
      </vt:variant>
      <vt:variant>
        <vt:i4>75</vt:i4>
      </vt:variant>
      <vt:variant>
        <vt:i4>0</vt:i4>
      </vt:variant>
      <vt:variant>
        <vt:i4>5</vt:i4>
      </vt:variant>
      <vt:variant>
        <vt:lpwstr>http://theage.drive.com.au/motor-news/road-test-throws-up-a-realworld-drama-20100226-p84l.html</vt:lpwstr>
      </vt:variant>
      <vt:variant>
        <vt:lpwstr/>
      </vt:variant>
      <vt:variant>
        <vt:i4>983054</vt:i4>
      </vt:variant>
      <vt:variant>
        <vt:i4>72</vt:i4>
      </vt:variant>
      <vt:variant>
        <vt:i4>0</vt:i4>
      </vt:variant>
      <vt:variant>
        <vt:i4>5</vt:i4>
      </vt:variant>
      <vt:variant>
        <vt:lpwstr>http://www.agu.org/pubs/crossref/2009/2009GL037595.shtml</vt:lpwstr>
      </vt:variant>
      <vt:variant>
        <vt:lpwstr/>
      </vt:variant>
      <vt:variant>
        <vt:i4>6422654</vt:i4>
      </vt:variant>
      <vt:variant>
        <vt:i4>69</vt:i4>
      </vt:variant>
      <vt:variant>
        <vt:i4>0</vt:i4>
      </vt:variant>
      <vt:variant>
        <vt:i4>5</vt:i4>
      </vt:variant>
      <vt:variant>
        <vt:lpwstr>http://www.interferencetechnology.com/lead-news/article/scientists-map-earths-em-emissions.html</vt:lpwstr>
      </vt:variant>
      <vt:variant>
        <vt:lpwstr/>
      </vt:variant>
      <vt:variant>
        <vt:i4>6291504</vt:i4>
      </vt:variant>
      <vt:variant>
        <vt:i4>66</vt:i4>
      </vt:variant>
      <vt:variant>
        <vt:i4>0</vt:i4>
      </vt:variant>
      <vt:variant>
        <vt:i4>5</vt:i4>
      </vt:variant>
      <vt:variant>
        <vt:lpwstr>http://www.emctech.com.au/</vt:lpwstr>
      </vt:variant>
      <vt:variant>
        <vt:lpwstr/>
      </vt:variant>
      <vt:variant>
        <vt:i4>720941</vt:i4>
      </vt:variant>
      <vt:variant>
        <vt:i4>63</vt:i4>
      </vt:variant>
      <vt:variant>
        <vt:i4>0</vt:i4>
      </vt:variant>
      <vt:variant>
        <vt:i4>5</vt:i4>
      </vt:variant>
      <vt:variant>
        <vt:lpwstr>mailto:antony.anderson@onyxnet.co.uk</vt:lpwstr>
      </vt:variant>
      <vt:variant>
        <vt:lpwstr/>
      </vt:variant>
      <vt:variant>
        <vt:i4>5767248</vt:i4>
      </vt:variant>
      <vt:variant>
        <vt:i4>60</vt:i4>
      </vt:variant>
      <vt:variant>
        <vt:i4>0</vt:i4>
      </vt:variant>
      <vt:variant>
        <vt:i4>5</vt:i4>
      </vt:variant>
      <vt:variant>
        <vt:lpwstr>http://www.psbonthenet.net/enquiries</vt:lpwstr>
      </vt:variant>
      <vt:variant>
        <vt:lpwstr/>
      </vt:variant>
      <vt:variant>
        <vt:i4>4390984</vt:i4>
      </vt:variant>
      <vt:variant>
        <vt:i4>57</vt:i4>
      </vt:variant>
      <vt:variant>
        <vt:i4>0</vt:i4>
      </vt:variant>
      <vt:variant>
        <vt:i4>5</vt:i4>
      </vt:variant>
      <vt:variant>
        <vt:lpwstr>http://www.newscientist.com/lastword</vt:lpwstr>
      </vt:variant>
      <vt:variant>
        <vt:lpwstr/>
      </vt:variant>
      <vt:variant>
        <vt:i4>3276865</vt:i4>
      </vt:variant>
      <vt:variant>
        <vt:i4>54</vt:i4>
      </vt:variant>
      <vt:variant>
        <vt:i4>0</vt:i4>
      </vt:variant>
      <vt:variant>
        <vt:i4>5</vt:i4>
      </vt:variant>
      <vt:variant>
        <vt:lpwstr>http://www.interferencetechnology.com/lead-news/article/headphones-mayinterfere-with-implantable-defibrillatorspacemakers.html?tx_ttnews%5BbackPid%5D=1&amp;cHash=59fcd739b9</vt:lpwstr>
      </vt:variant>
      <vt:variant>
        <vt:lpwstr/>
      </vt:variant>
      <vt:variant>
        <vt:i4>7471169</vt:i4>
      </vt:variant>
      <vt:variant>
        <vt:i4>51</vt:i4>
      </vt:variant>
      <vt:variant>
        <vt:i4>0</vt:i4>
      </vt:variant>
      <vt:variant>
        <vt:i4>5</vt:i4>
      </vt:variant>
      <vt:variant>
        <vt:lpwstr>mailto:jmw@jmwa.demon.co.uk</vt:lpwstr>
      </vt:variant>
      <vt:variant>
        <vt:lpwstr/>
      </vt:variant>
      <vt:variant>
        <vt:i4>1441884</vt:i4>
      </vt:variant>
      <vt:variant>
        <vt:i4>48</vt:i4>
      </vt:variant>
      <vt:variant>
        <vt:i4>0</vt:i4>
      </vt:variant>
      <vt:variant>
        <vt:i4>5</vt:i4>
      </vt:variant>
      <vt:variant>
        <vt:lpwstr>http://www.airbus.com/en/presscentre/pressreleases/pressreleases_items/07_06_19_onboard_mobile_certif.html</vt:lpwstr>
      </vt:variant>
      <vt:variant>
        <vt:lpwstr/>
      </vt:variant>
      <vt:variant>
        <vt:i4>4653099</vt:i4>
      </vt:variant>
      <vt:variant>
        <vt:i4>45</vt:i4>
      </vt:variant>
      <vt:variant>
        <vt:i4>0</vt:i4>
      </vt:variant>
      <vt:variant>
        <vt:i4>5</vt:i4>
      </vt:variant>
      <vt:variant>
        <vt:lpwstr>http://www.empcommission.org/docs/A2473-EMP_Commission-7MB.pdf</vt:lpwstr>
      </vt:variant>
      <vt:variant>
        <vt:lpwstr/>
      </vt:variant>
      <vt:variant>
        <vt:i4>7536663</vt:i4>
      </vt:variant>
      <vt:variant>
        <vt:i4>42</vt:i4>
      </vt:variant>
      <vt:variant>
        <vt:i4>0</vt:i4>
      </vt:variant>
      <vt:variant>
        <vt:i4>5</vt:i4>
      </vt:variant>
      <vt:variant>
        <vt:lpwstr>http://www.globalsecurity.org/wmd/library/congress/2004_r/04-07-22emp.pdf</vt:lpwstr>
      </vt:variant>
      <vt:variant>
        <vt:lpwstr/>
      </vt:variant>
      <vt:variant>
        <vt:i4>6946865</vt:i4>
      </vt:variant>
      <vt:variant>
        <vt:i4>39</vt:i4>
      </vt:variant>
      <vt:variant>
        <vt:i4>0</vt:i4>
      </vt:variant>
      <vt:variant>
        <vt:i4>5</vt:i4>
      </vt:variant>
      <vt:variant>
        <vt:lpwstr>http://www.ce-mag.com/</vt:lpwstr>
      </vt:variant>
      <vt:variant>
        <vt:lpwstr/>
      </vt:variant>
      <vt:variant>
        <vt:i4>4063285</vt:i4>
      </vt:variant>
      <vt:variant>
        <vt:i4>36</vt:i4>
      </vt:variant>
      <vt:variant>
        <vt:i4>0</vt:i4>
      </vt:variant>
      <vt:variant>
        <vt:i4>5</vt:i4>
      </vt:variant>
      <vt:variant>
        <vt:lpwstr>http://www.conformity.com/</vt:lpwstr>
      </vt:variant>
      <vt:variant>
        <vt:lpwstr/>
      </vt:variant>
      <vt:variant>
        <vt:i4>4063285</vt:i4>
      </vt:variant>
      <vt:variant>
        <vt:i4>33</vt:i4>
      </vt:variant>
      <vt:variant>
        <vt:i4>0</vt:i4>
      </vt:variant>
      <vt:variant>
        <vt:i4>5</vt:i4>
      </vt:variant>
      <vt:variant>
        <vt:lpwstr>http://www.conformity.com/</vt:lpwstr>
      </vt:variant>
      <vt:variant>
        <vt:lpwstr/>
      </vt:variant>
      <vt:variant>
        <vt:i4>3670062</vt:i4>
      </vt:variant>
      <vt:variant>
        <vt:i4>30</vt:i4>
      </vt:variant>
      <vt:variant>
        <vt:i4>0</vt:i4>
      </vt:variant>
      <vt:variant>
        <vt:i4>5</vt:i4>
      </vt:variant>
      <vt:variant>
        <vt:lpwstr>http://uk.reuters.com/article/technologyNews/idUKN1048845320070510</vt:lpwstr>
      </vt:variant>
      <vt:variant>
        <vt:lpwstr/>
      </vt:variant>
      <vt:variant>
        <vt:i4>6160454</vt:i4>
      </vt:variant>
      <vt:variant>
        <vt:i4>27</vt:i4>
      </vt:variant>
      <vt:variant>
        <vt:i4>0</vt:i4>
      </vt:variant>
      <vt:variant>
        <vt:i4>5</vt:i4>
      </vt:variant>
      <vt:variant>
        <vt:lpwstr>http://www.emcs.org/</vt:lpwstr>
      </vt:variant>
      <vt:variant>
        <vt:lpwstr/>
      </vt:variant>
      <vt:variant>
        <vt:i4>7077922</vt:i4>
      </vt:variant>
      <vt:variant>
        <vt:i4>24</vt:i4>
      </vt:variant>
      <vt:variant>
        <vt:i4>0</vt:i4>
      </vt:variant>
      <vt:variant>
        <vt:i4>5</vt:i4>
      </vt:variant>
      <vt:variant>
        <vt:lpwstr>http://www.upi.com/NewsTrack/Quirks/2007/04/18/insulating_slippers_have_shocked_hospital</vt:lpwstr>
      </vt:variant>
      <vt:variant>
        <vt:lpwstr/>
      </vt:variant>
      <vt:variant>
        <vt:i4>2949247</vt:i4>
      </vt:variant>
      <vt:variant>
        <vt:i4>21</vt:i4>
      </vt:variant>
      <vt:variant>
        <vt:i4>0</vt:i4>
      </vt:variant>
      <vt:variant>
        <vt:i4>5</vt:i4>
      </vt:variant>
      <vt:variant>
        <vt:lpwstr>http://www.electricalreview.co.uk/</vt:lpwstr>
      </vt:variant>
      <vt:variant>
        <vt:lpwstr/>
      </vt:variant>
      <vt:variant>
        <vt:i4>7405579</vt:i4>
      </vt:variant>
      <vt:variant>
        <vt:i4>18</vt:i4>
      </vt:variant>
      <vt:variant>
        <vt:i4>0</vt:i4>
      </vt:variant>
      <vt:variant>
        <vt:i4>5</vt:i4>
      </vt:variant>
      <vt:variant>
        <vt:lpwstr>mailto:SC-05-05@standards.aes.org</vt:lpwstr>
      </vt:variant>
      <vt:variant>
        <vt:lpwstr/>
      </vt:variant>
      <vt:variant>
        <vt:i4>1048673</vt:i4>
      </vt:variant>
      <vt:variant>
        <vt:i4>15</vt:i4>
      </vt:variant>
      <vt:variant>
        <vt:i4>0</vt:i4>
      </vt:variant>
      <vt:variant>
        <vt:i4>5</vt:i4>
      </vt:variant>
      <vt:variant>
        <vt:lpwstr>http://www.powerquality.com/mag/power_bulk_mail_center/index.html</vt:lpwstr>
      </vt:variant>
      <vt:variant>
        <vt:lpwstr/>
      </vt:variant>
      <vt:variant>
        <vt:i4>3276912</vt:i4>
      </vt:variant>
      <vt:variant>
        <vt:i4>12</vt:i4>
      </vt:variant>
      <vt:variant>
        <vt:i4>0</vt:i4>
      </vt:variant>
      <vt:variant>
        <vt:i4>5</vt:i4>
      </vt:variant>
      <vt:variant>
        <vt:lpwstr>http://www.alarmremotes.co.uk/</vt:lpwstr>
      </vt:variant>
      <vt:variant>
        <vt:lpwstr/>
      </vt:variant>
      <vt:variant>
        <vt:i4>7602286</vt:i4>
      </vt:variant>
      <vt:variant>
        <vt:i4>9</vt:i4>
      </vt:variant>
      <vt:variant>
        <vt:i4>0</vt:i4>
      </vt:variant>
      <vt:variant>
        <vt:i4>5</vt:i4>
      </vt:variant>
      <vt:variant>
        <vt:lpwstr>http://www.remotekey.co.uk/</vt:lpwstr>
      </vt:variant>
      <vt:variant>
        <vt:lpwstr/>
      </vt:variant>
      <vt:variant>
        <vt:i4>4522055</vt:i4>
      </vt:variant>
      <vt:variant>
        <vt:i4>6</vt:i4>
      </vt:variant>
      <vt:variant>
        <vt:i4>0</vt:i4>
      </vt:variant>
      <vt:variant>
        <vt:i4>5</vt:i4>
      </vt:variant>
      <vt:variant>
        <vt:lpwstr>http://www.qsl.net/jh5esm/PLC/isplc2003/isplc2003a7-4.pdf</vt:lpwstr>
      </vt:variant>
      <vt:variant>
        <vt:lpwstr/>
      </vt:variant>
      <vt:variant>
        <vt:i4>3866686</vt:i4>
      </vt:variant>
      <vt:variant>
        <vt:i4>3</vt:i4>
      </vt:variant>
      <vt:variant>
        <vt:i4>0</vt:i4>
      </vt:variant>
      <vt:variant>
        <vt:i4>5</vt:i4>
      </vt:variant>
      <vt:variant>
        <vt:lpwstr>http://www.interferencetechnology.com/</vt:lpwstr>
      </vt:variant>
      <vt:variant>
        <vt:lpwstr/>
      </vt:variant>
      <vt:variant>
        <vt:i4>4456453</vt:i4>
      </vt:variant>
      <vt:variant>
        <vt:i4>0</vt:i4>
      </vt:variant>
      <vt:variant>
        <vt:i4>0</vt:i4>
      </vt:variant>
      <vt:variant>
        <vt:i4>5</vt:i4>
      </vt:variant>
      <vt:variant>
        <vt:lpwstr>http://www.era.co.uk/Services/safety_and_emc.asp</vt:lpwstr>
      </vt:variant>
      <vt:variant>
        <vt:lpwstr/>
      </vt:variant>
      <vt:variant>
        <vt:i4>4063328</vt:i4>
      </vt:variant>
      <vt:variant>
        <vt:i4>-1</vt:i4>
      </vt:variant>
      <vt:variant>
        <vt:i4>1052</vt:i4>
      </vt:variant>
      <vt:variant>
        <vt:i4>4</vt:i4>
      </vt:variant>
      <vt:variant>
        <vt:lpwstr>javascript:close();</vt:lpwstr>
      </vt:variant>
      <vt:variant>
        <vt:lpwstr/>
      </vt:variant>
      <vt:variant>
        <vt:i4>2162698</vt:i4>
      </vt:variant>
      <vt:variant>
        <vt:i4>-1</vt:i4>
      </vt:variant>
      <vt:variant>
        <vt:i4>1053</vt:i4>
      </vt:variant>
      <vt:variant>
        <vt:i4>4</vt:i4>
      </vt:variant>
      <vt:variant>
        <vt:lpwstr>http://www.interferencetechnology.com/index.php?eID=tx_cms_showpic&amp;file=uploads/pics/140px-US-NTSB-Seal_svg.png&amp;width=500m&amp;height=500&amp;bodyTag=&lt;body bgColor="</vt:lpwstr>
      </vt:variant>
      <vt:variant>
        <vt:lpwstr>ffffff"&gt;&amp;wrap=&lt;a href="javascript:close();"&gt; | &lt;/a&gt;&amp;md5=9ae7a6afbb2136d455900041e8b073e0</vt:lpwstr>
      </vt:variant>
      <vt:variant>
        <vt:i4>4063328</vt:i4>
      </vt:variant>
      <vt:variant>
        <vt:i4>-1</vt:i4>
      </vt:variant>
      <vt:variant>
        <vt:i4>1057</vt:i4>
      </vt:variant>
      <vt:variant>
        <vt:i4>4</vt:i4>
      </vt:variant>
      <vt:variant>
        <vt:lpwstr>javascript:close();</vt:lpwstr>
      </vt:variant>
      <vt:variant>
        <vt:lpwstr/>
      </vt:variant>
      <vt:variant>
        <vt:i4>4063328</vt:i4>
      </vt:variant>
      <vt:variant>
        <vt:i4>-1</vt:i4>
      </vt:variant>
      <vt:variant>
        <vt:i4>1058</vt:i4>
      </vt:variant>
      <vt:variant>
        <vt:i4>4</vt:i4>
      </vt:variant>
      <vt:variant>
        <vt:lpwstr>javascript:close();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500 Banana Skins</dc:title>
  <dc:subject>for Nutwood UK book</dc:subject>
  <dc:creator>Keith Armstrong,  +44 (0)1785 660 247</dc:creator>
  <dc:description>Final version 28 Sep 07, plus Glossary and Indexes</dc:description>
  <cp:lastModifiedBy>Keith</cp:lastModifiedBy>
  <cp:revision>2</cp:revision>
  <cp:lastPrinted>2016-09-06T21:42:00Z</cp:lastPrinted>
  <dcterms:created xsi:type="dcterms:W3CDTF">2017-01-20T09:21:00Z</dcterms:created>
  <dcterms:modified xsi:type="dcterms:W3CDTF">2017-01-20T09:21:00Z</dcterms:modified>
</cp:coreProperties>
</file>